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AF1463" w:rsidP="007746C0" w14:paraId="6DAA12D3" w14:textId="30A1269C">
      <w:pPr>
        <w:ind w:left="426" w:hanging="426"/>
      </w:pPr>
    </w:p>
    <w:p w:rsidR="00AF1463" w:rsidP="005121C4" w14:paraId="3152EF30" w14:textId="467A573B">
      <w:pPr>
        <w:ind w:left="426" w:hanging="426"/>
        <w:jc w:val="center"/>
        <w:rPr>
          <w:b/>
          <w:sz w:val="24"/>
          <w:szCs w:val="24"/>
        </w:rPr>
      </w:pPr>
      <w:r w:rsidRPr="005121C4">
        <w:rPr>
          <w:b/>
          <w:sz w:val="24"/>
          <w:szCs w:val="24"/>
        </w:rPr>
        <w:t>BASINÇLI KAPLAR YÖNETMELİĞİ KAPSAMINDA KAYNAK PERSONELİ BAŞVURU, DEĞERLENDİRME VE SINAV DÜZENLEME TALİMATI</w:t>
      </w:r>
    </w:p>
    <w:p w:rsidR="005121C4" w:rsidRPr="005121C4" w:rsidP="005121C4" w14:paraId="5E715AF5" w14:textId="77777777">
      <w:pPr>
        <w:ind w:left="426" w:hanging="426"/>
        <w:jc w:val="center"/>
        <w:rPr>
          <w:b/>
          <w:sz w:val="24"/>
          <w:szCs w:val="24"/>
        </w:rPr>
      </w:pPr>
      <w:bookmarkStart w:id="0" w:name="_GoBack"/>
      <w:bookmarkEnd w:id="0"/>
    </w:p>
    <w:p w:rsidR="007746C0" w:rsidRPr="003C5357" w:rsidP="007746C0" w14:paraId="103221A8" w14:textId="4ACD530F">
      <w:pPr>
        <w:numPr>
          <w:ilvl w:val="0"/>
          <w:numId w:val="1"/>
        </w:numPr>
        <w:ind w:left="426" w:hanging="426"/>
        <w:rPr>
          <w:b/>
          <w:sz w:val="24"/>
          <w:szCs w:val="24"/>
        </w:rPr>
      </w:pPr>
      <w:r w:rsidRPr="003C5357">
        <w:rPr>
          <w:b/>
          <w:sz w:val="24"/>
          <w:szCs w:val="24"/>
        </w:rPr>
        <w:t>AMAÇ VE KAPSAM</w:t>
      </w:r>
    </w:p>
    <w:p w:rsidR="007746C0" w:rsidRPr="003C5357" w:rsidP="007746C0" w14:paraId="6E41EFF0" w14:textId="77777777">
      <w:pPr>
        <w:jc w:val="both"/>
        <w:rPr>
          <w:sz w:val="24"/>
          <w:szCs w:val="24"/>
        </w:rPr>
      </w:pPr>
    </w:p>
    <w:p w:rsidR="007746C0" w:rsidP="007746C0" w14:paraId="729EB615" w14:textId="1E0D48E0">
      <w:pPr>
        <w:jc w:val="both"/>
        <w:rPr>
          <w:sz w:val="24"/>
        </w:rPr>
      </w:pPr>
      <w:r w:rsidRPr="0074340F" w:rsidR="007B2E6A">
        <w:rPr>
          <w:sz w:val="24"/>
        </w:rPr>
        <w:t xml:space="preserve">Basınçlı Ekipmanlar Yönetmeliği (2014/68/AB) Ek I Madde 3.1.2 kapsamında Türk Standardları Enstitüsü Personel Belgelendirme Müdürlüğü tarafından Basınçlı Ekipmanlar Yönetmeliği (2014/68/AB) Ek I Madde 3.1.2 doğrultusunda </w:t>
      </w:r>
      <w:r w:rsidR="007B2E6A">
        <w:rPr>
          <w:b/>
          <w:sz w:val="24"/>
          <w:szCs w:val="24"/>
        </w:rPr>
        <w:t xml:space="preserve">TS EN ISO 9606-1, TS EN ISO 9606-2, TS EN ISO 14732 </w:t>
      </w:r>
      <w:r w:rsidRPr="002A4EEF">
        <w:rPr>
          <w:sz w:val="24"/>
        </w:rPr>
        <w:t>standartlarına göre çeliklerin ve çelik alaşımlarının, alüminyum ve alüminyum alaşımlarının ergitme kaynağını yapan kaynakçıların, kaynak operatörlerinin, kaynak ayarcılarının çalışacakları kaynak alanlarına göre belgelendirme için yaptıkları başvuruların değerlendirmesine,  sınavların düzenlenmesine, sınav sonuçlarının değerlendirilmesine ve belge düzenlenmesine ilişkin kuralları belirlemektir.</w:t>
      </w:r>
    </w:p>
    <w:p w:rsidR="002F4C99" w:rsidP="007746C0" w14:paraId="4CFDBDD1" w14:textId="3D67C8B4">
      <w:pPr>
        <w:jc w:val="both"/>
        <w:rPr>
          <w:sz w:val="24"/>
        </w:rPr>
      </w:pPr>
    </w:p>
    <w:p w:rsidR="002F4C99" w:rsidRPr="001F5AB4" w:rsidP="002F4C99" w14:paraId="66BC42BF" w14:textId="77777777">
      <w:pPr>
        <w:numPr>
          <w:ilvl w:val="0"/>
          <w:numId w:val="1"/>
        </w:numPr>
        <w:ind w:left="426" w:hanging="426"/>
        <w:rPr>
          <w:b/>
          <w:sz w:val="24"/>
          <w:szCs w:val="24"/>
        </w:rPr>
      </w:pPr>
      <w:r w:rsidRPr="001F5AB4">
        <w:rPr>
          <w:b/>
          <w:sz w:val="24"/>
          <w:szCs w:val="24"/>
        </w:rPr>
        <w:t>SORUMLULAR</w:t>
      </w:r>
    </w:p>
    <w:p w:rsidR="002F4C99" w:rsidRPr="00341A65" w:rsidP="002F4C99" w14:paraId="5F597865" w14:textId="77777777">
      <w:pPr>
        <w:jc w:val="both"/>
        <w:rPr>
          <w:sz w:val="24"/>
          <w:szCs w:val="24"/>
        </w:rPr>
      </w:pPr>
    </w:p>
    <w:p w:rsidR="002F4C99" w:rsidRPr="00AF23B4" w:rsidP="002F4C99" w14:paraId="066CA0D3" w14:textId="77777777">
      <w:pPr>
        <w:pStyle w:val="Header"/>
        <w:rPr>
          <w:sz w:val="24"/>
        </w:rPr>
      </w:pPr>
      <w:r w:rsidRPr="00AF23B4">
        <w:rPr>
          <w:sz w:val="24"/>
        </w:rPr>
        <w:t>Personel Belgelendirme Müdürü</w:t>
      </w:r>
    </w:p>
    <w:p w:rsidR="00F64492" w:rsidP="002F4C99" w14:paraId="3889EB53" w14:textId="4C8D0F48">
      <w:pPr>
        <w:pStyle w:val="Header"/>
        <w:rPr>
          <w:sz w:val="24"/>
        </w:rPr>
      </w:pPr>
      <w:r>
        <w:rPr>
          <w:sz w:val="24"/>
        </w:rPr>
        <w:t>Kaynakçı Belgelendirme Komitesi</w:t>
      </w:r>
    </w:p>
    <w:p w:rsidR="002F4C99" w:rsidRPr="00AF23B4" w:rsidP="002F4C99" w14:paraId="106261DF" w14:textId="7DB58A5C">
      <w:pPr>
        <w:pStyle w:val="Header"/>
        <w:rPr>
          <w:sz w:val="24"/>
        </w:rPr>
      </w:pPr>
      <w:r w:rsidRPr="00AF23B4">
        <w:rPr>
          <w:sz w:val="24"/>
        </w:rPr>
        <w:t>Yönetim Temsilcisi</w:t>
      </w:r>
    </w:p>
    <w:p w:rsidR="002F4C99" w:rsidRPr="002A4EEF" w:rsidP="002F4C99" w14:paraId="295169BA" w14:textId="77777777">
      <w:pPr>
        <w:pStyle w:val="Header"/>
        <w:rPr>
          <w:sz w:val="24"/>
        </w:rPr>
      </w:pPr>
      <w:r w:rsidRPr="002A4EEF">
        <w:rPr>
          <w:sz w:val="24"/>
        </w:rPr>
        <w:t>Teknik Sorumlu</w:t>
      </w:r>
    </w:p>
    <w:p w:rsidR="002F4C99" w:rsidP="002F4C99" w14:paraId="3351C383" w14:textId="01197776">
      <w:pPr>
        <w:pStyle w:val="Header"/>
        <w:rPr>
          <w:sz w:val="24"/>
        </w:rPr>
      </w:pPr>
      <w:r w:rsidRPr="001F5AB4">
        <w:rPr>
          <w:sz w:val="24"/>
        </w:rPr>
        <w:t>İdari Sorumlu</w:t>
      </w:r>
    </w:p>
    <w:p w:rsidR="00E9662A" w:rsidRPr="001F5AB4" w:rsidP="002F4C99" w14:paraId="4908A56F" w14:textId="14F71BB5">
      <w:pPr>
        <w:pStyle w:val="Header"/>
        <w:rPr>
          <w:sz w:val="24"/>
        </w:rPr>
      </w:pPr>
      <w:r>
        <w:rPr>
          <w:sz w:val="24"/>
        </w:rPr>
        <w:t>Sınav Görevlisi</w:t>
      </w:r>
    </w:p>
    <w:p w:rsidR="002F4C99" w:rsidP="007746C0" w14:paraId="518B69B2" w14:textId="62C6423E">
      <w:pPr>
        <w:jc w:val="both"/>
        <w:rPr>
          <w:sz w:val="24"/>
        </w:rPr>
      </w:pPr>
    </w:p>
    <w:p w:rsidR="002F4C99" w:rsidRPr="00AF23B4" w:rsidP="002F4C99" w14:paraId="3EC01DDA" w14:textId="77777777">
      <w:pPr>
        <w:numPr>
          <w:ilvl w:val="0"/>
          <w:numId w:val="1"/>
        </w:numPr>
        <w:ind w:left="426" w:hanging="426"/>
        <w:rPr>
          <w:b/>
          <w:sz w:val="24"/>
          <w:szCs w:val="24"/>
        </w:rPr>
      </w:pPr>
      <w:r w:rsidRPr="00AF23B4">
        <w:rPr>
          <w:b/>
          <w:sz w:val="24"/>
          <w:szCs w:val="24"/>
        </w:rPr>
        <w:t>KISALTMALAR VE TANIMLAR</w:t>
      </w:r>
    </w:p>
    <w:p w:rsidR="002F4C99" w:rsidP="002F4C99" w14:paraId="6B46178C" w14:textId="77777777">
      <w:pPr>
        <w:jc w:val="both"/>
        <w:rPr>
          <w:b/>
          <w:sz w:val="24"/>
        </w:rPr>
      </w:pPr>
    </w:p>
    <w:p w:rsidR="002F4C99" w:rsidP="002F4C99" w14:paraId="7B025084" w14:textId="77777777">
      <w:pPr>
        <w:numPr>
          <w:ilvl w:val="0"/>
          <w:numId w:val="2"/>
        </w:numPr>
        <w:ind w:left="567" w:hanging="567"/>
        <w:jc w:val="both"/>
        <w:rPr>
          <w:b/>
          <w:sz w:val="24"/>
        </w:rPr>
      </w:pPr>
      <w:r w:rsidRPr="00C905D7">
        <w:rPr>
          <w:b/>
          <w:sz w:val="24"/>
        </w:rPr>
        <w:t>KISALTMALAR</w:t>
      </w:r>
    </w:p>
    <w:p w:rsidR="002F4C99" w:rsidRPr="00C905D7" w:rsidP="002F4C99" w14:paraId="22D7BF22" w14:textId="77777777">
      <w:pPr>
        <w:jc w:val="both"/>
        <w:rPr>
          <w:b/>
          <w:sz w:val="24"/>
        </w:rPr>
      </w:pPr>
    </w:p>
    <w:p w:rsidR="002F4C99" w:rsidP="002F4C99" w14:paraId="49CC3379" w14:textId="77777777">
      <w:pPr>
        <w:tabs>
          <w:tab w:val="left" w:pos="2410"/>
        </w:tabs>
        <w:jc w:val="both"/>
        <w:rPr>
          <w:sz w:val="24"/>
        </w:rPr>
      </w:pPr>
      <w:r w:rsidRPr="00947DD2">
        <w:rPr>
          <w:b/>
          <w:sz w:val="24"/>
        </w:rPr>
        <w:t>TSE-PBM</w:t>
        <w:tab/>
        <w:t xml:space="preserve">: </w:t>
      </w:r>
      <w:r w:rsidRPr="00750FD9">
        <w:rPr>
          <w:sz w:val="24"/>
        </w:rPr>
        <w:t>Türk Standardları Enstitüsü Personel Belgelendirme Müdürlüğü</w:t>
      </w:r>
    </w:p>
    <w:p w:rsidR="002F4C99" w:rsidRPr="00750FD9" w:rsidP="002F4C99" w14:paraId="4EF17A8C" w14:textId="77777777">
      <w:pPr>
        <w:tabs>
          <w:tab w:val="left" w:pos="2410"/>
        </w:tabs>
        <w:jc w:val="both"/>
        <w:rPr>
          <w:sz w:val="24"/>
        </w:rPr>
      </w:pPr>
      <w:r w:rsidRPr="00B247ED">
        <w:rPr>
          <w:b/>
          <w:sz w:val="24"/>
        </w:rPr>
        <w:t>WPS</w:t>
      </w:r>
      <w:r>
        <w:rPr>
          <w:sz w:val="24"/>
        </w:rPr>
        <w:tab/>
        <w:t>: Kaynak Yöntem Şartnamesi</w:t>
      </w:r>
    </w:p>
    <w:p w:rsidR="002F4C99" w:rsidP="007746C0" w14:paraId="6AE83391" w14:textId="20F73251">
      <w:pPr>
        <w:jc w:val="both"/>
        <w:rPr>
          <w:sz w:val="24"/>
        </w:rPr>
      </w:pPr>
    </w:p>
    <w:p w:rsidR="002F4C99" w:rsidRPr="00AF23B4" w:rsidP="002F4C99" w14:paraId="792ABF37" w14:textId="77777777">
      <w:pPr>
        <w:numPr>
          <w:ilvl w:val="0"/>
          <w:numId w:val="1"/>
        </w:numPr>
        <w:ind w:left="426" w:hanging="426"/>
        <w:rPr>
          <w:b/>
          <w:sz w:val="24"/>
          <w:szCs w:val="24"/>
        </w:rPr>
      </w:pPr>
      <w:r w:rsidRPr="00AF23B4">
        <w:rPr>
          <w:b/>
          <w:sz w:val="24"/>
          <w:szCs w:val="24"/>
        </w:rPr>
        <w:t>UYGULAMA</w:t>
      </w:r>
    </w:p>
    <w:p w:rsidR="002F4C99" w:rsidRPr="003C5357" w:rsidP="002F4C99" w14:paraId="77F697BD" w14:textId="77777777">
      <w:pPr>
        <w:jc w:val="both"/>
        <w:rPr>
          <w:sz w:val="24"/>
          <w:szCs w:val="24"/>
        </w:rPr>
      </w:pPr>
    </w:p>
    <w:p w:rsidR="002F4C99" w:rsidRPr="00AF23B4" w:rsidP="002F4C99" w14:paraId="4A282A1E" w14:textId="77777777">
      <w:pPr>
        <w:numPr>
          <w:ilvl w:val="0"/>
          <w:numId w:val="3"/>
        </w:numPr>
        <w:ind w:left="567" w:hanging="567"/>
        <w:jc w:val="both"/>
        <w:rPr>
          <w:b/>
          <w:sz w:val="24"/>
        </w:rPr>
      </w:pPr>
      <w:r w:rsidRPr="00AF23B4">
        <w:rPr>
          <w:b/>
          <w:sz w:val="24"/>
        </w:rPr>
        <w:t>BAŞVURULARIN DEĞERLENDİRİLMESİ</w:t>
      </w:r>
    </w:p>
    <w:p w:rsidR="002F4C99" w:rsidP="002F4C99" w14:paraId="2575A9B2" w14:textId="77777777">
      <w:pPr>
        <w:jc w:val="both"/>
        <w:rPr>
          <w:sz w:val="24"/>
        </w:rPr>
      </w:pPr>
    </w:p>
    <w:p w:rsidR="002F4C99" w:rsidRPr="002A4EEF" w:rsidP="002F4C99" w14:paraId="1E156C20" w14:textId="7C42B062">
      <w:pPr>
        <w:jc w:val="both"/>
        <w:rPr>
          <w:sz w:val="24"/>
        </w:rPr>
      </w:pPr>
      <w:r w:rsidRPr="002A4EEF">
        <w:rPr>
          <w:sz w:val="24"/>
        </w:rPr>
        <w:t>Başvuruların değerlendirilmesi TSE-PBM tarafından yapılır. Başvuru yapacak kişiden aşağıdaki belgeler başvuru sırasında istenir:</w:t>
      </w:r>
    </w:p>
    <w:p w:rsidR="002F4C99" w:rsidRPr="001F5AB4" w:rsidP="002F4C99" w14:paraId="36E1D4F4" w14:textId="77777777">
      <w:pPr>
        <w:jc w:val="both"/>
        <w:rPr>
          <w:sz w:val="12"/>
          <w:szCs w:val="12"/>
        </w:rPr>
      </w:pPr>
    </w:p>
    <w:p w:rsidR="002F4C99" w:rsidRPr="005F5750" w:rsidP="002F4C99" w14:paraId="10B35981" w14:textId="337AC6BF">
      <w:pPr>
        <w:numPr>
          <w:ilvl w:val="0"/>
          <w:numId w:val="4"/>
        </w:numPr>
        <w:jc w:val="both"/>
        <w:rPr>
          <w:sz w:val="24"/>
        </w:rPr>
      </w:pPr>
      <w:r w:rsidRPr="00201A80">
        <w:rPr>
          <w:b/>
          <w:sz w:val="24"/>
        </w:rPr>
        <w:t>PBM-FR-MU-001</w:t>
      </w:r>
      <w:r w:rsidRPr="005F5750">
        <w:rPr>
          <w:sz w:val="24"/>
        </w:rPr>
        <w:t xml:space="preserve"> Kaynak Personeli Belgelendirme Başvuru Formu</w:t>
      </w:r>
    </w:p>
    <w:p w:rsidR="002F4C99" w:rsidRPr="00C736CB" w:rsidP="002F4C99" w14:paraId="4B7D5A91" w14:textId="6A8A8F6C">
      <w:pPr>
        <w:numPr>
          <w:ilvl w:val="0"/>
          <w:numId w:val="4"/>
        </w:numPr>
        <w:tabs>
          <w:tab w:val="num" w:pos="426"/>
        </w:tabs>
        <w:jc w:val="both"/>
        <w:rPr>
          <w:sz w:val="24"/>
        </w:rPr>
      </w:pPr>
      <w:r>
        <w:rPr>
          <w:b/>
          <w:sz w:val="24"/>
        </w:rPr>
        <w:t>PBM-FR-MR-005</w:t>
      </w:r>
      <w:r w:rsidRPr="00C736CB">
        <w:rPr>
          <w:sz w:val="24"/>
        </w:rPr>
        <w:t xml:space="preserve"> Belgeli Personel Taahhütnamesi ve Karşılıklı Anlaşma Şartları Formu</w:t>
      </w:r>
    </w:p>
    <w:p w:rsidR="002F4C99" w:rsidRPr="00C736CB" w:rsidP="002F4C99" w14:paraId="23084911" w14:textId="77777777">
      <w:pPr>
        <w:numPr>
          <w:ilvl w:val="0"/>
          <w:numId w:val="5"/>
        </w:numPr>
        <w:jc w:val="both"/>
        <w:rPr>
          <w:sz w:val="24"/>
        </w:rPr>
      </w:pPr>
      <w:r w:rsidRPr="00C736CB">
        <w:rPr>
          <w:sz w:val="24"/>
        </w:rPr>
        <w:t>Temel Eğitim Belgesi (Diploma) Kopyası</w:t>
      </w:r>
    </w:p>
    <w:p w:rsidR="002F4C99" w:rsidRPr="00536515" w:rsidP="002F4C99" w14:paraId="0FE7C33B" w14:textId="77777777">
      <w:pPr>
        <w:numPr>
          <w:ilvl w:val="0"/>
          <w:numId w:val="5"/>
        </w:numPr>
        <w:jc w:val="both"/>
        <w:rPr>
          <w:sz w:val="24"/>
        </w:rPr>
      </w:pPr>
      <w:r w:rsidRPr="00536515">
        <w:rPr>
          <w:sz w:val="24"/>
        </w:rPr>
        <w:t>Konusunda aldığı eğitim varsa belgesinin kopyası</w:t>
      </w:r>
    </w:p>
    <w:p w:rsidR="002F4C99" w:rsidRPr="00536515" w:rsidP="002F4C99" w14:paraId="49396ECC" w14:textId="5F3D12F7">
      <w:pPr>
        <w:numPr>
          <w:ilvl w:val="0"/>
          <w:numId w:val="5"/>
        </w:numPr>
        <w:jc w:val="both"/>
        <w:rPr>
          <w:sz w:val="24"/>
        </w:rPr>
      </w:pPr>
      <w:r w:rsidR="00FE5486">
        <w:rPr>
          <w:sz w:val="24"/>
        </w:rPr>
        <w:t>Kimlik Belgesi fotokopisi</w:t>
      </w:r>
    </w:p>
    <w:p w:rsidR="002F4C99" w:rsidRPr="00655523" w:rsidP="002F4C99" w14:paraId="3B5C6313" w14:textId="77777777">
      <w:pPr>
        <w:numPr>
          <w:ilvl w:val="0"/>
          <w:numId w:val="5"/>
        </w:numPr>
        <w:jc w:val="both"/>
        <w:rPr>
          <w:sz w:val="24"/>
        </w:rPr>
      </w:pPr>
      <w:r w:rsidRPr="00655523">
        <w:rPr>
          <w:sz w:val="24"/>
        </w:rPr>
        <w:t>Fotoğraf</w:t>
      </w:r>
    </w:p>
    <w:p w:rsidR="00777B6F" w:rsidP="00777B6F" w14:paraId="04957D52" w14:textId="6057D78C">
      <w:pPr>
        <w:numPr>
          <w:ilvl w:val="0"/>
          <w:numId w:val="5"/>
        </w:numPr>
        <w:jc w:val="both"/>
        <w:rPr>
          <w:sz w:val="24"/>
        </w:rPr>
      </w:pPr>
      <w:r w:rsidRPr="00B247ED">
        <w:rPr>
          <w:sz w:val="24"/>
        </w:rPr>
        <w:t>Kaynak Prosedür Şartnamesi WPS kopyası</w:t>
      </w:r>
    </w:p>
    <w:p w:rsidR="00777B6F" w:rsidRPr="00777B6F" w:rsidP="00777B6F" w14:paraId="721DEF26" w14:textId="79B8CC0C">
      <w:pPr>
        <w:numPr>
          <w:ilvl w:val="0"/>
          <w:numId w:val="5"/>
        </w:numPr>
        <w:jc w:val="both"/>
        <w:rPr>
          <w:sz w:val="24"/>
        </w:rPr>
      </w:pPr>
      <w:r w:rsidR="00FE5486">
        <w:rPr>
          <w:sz w:val="24"/>
        </w:rPr>
        <w:t>WPS’e uygun malzeme analiz sertifikası, basınçlı kaplara uygun dolgu malzemesi bilgisi, koruyucu gaz vb. bilgisine ait dokümanlar</w:t>
      </w:r>
    </w:p>
    <w:p w:rsidR="002F4C99" w:rsidP="002F4C99" w14:paraId="332D950E" w14:textId="33FB85BC">
      <w:pPr>
        <w:jc w:val="both"/>
        <w:rPr>
          <w:sz w:val="24"/>
        </w:rPr>
      </w:pPr>
    </w:p>
    <w:p w:rsidR="002F4C99" w:rsidRPr="00AF23B4" w:rsidP="002F4C99" w14:paraId="4F38A72F" w14:textId="552B7D52">
      <w:pPr>
        <w:jc w:val="both"/>
        <w:rPr>
          <w:sz w:val="24"/>
        </w:rPr>
      </w:pPr>
      <w:r w:rsidRPr="002A4EEF">
        <w:rPr>
          <w:sz w:val="24"/>
        </w:rPr>
        <w:t xml:space="preserve">Başvurunun değerlendirmesini yapan TSE-PBM Teknik/İdari sorumlu, başvuruda istenen belgelerde eksiklik olup olmadığını kontrol ederek </w:t>
      </w:r>
      <w:r w:rsidRPr="00655523">
        <w:rPr>
          <w:b/>
          <w:sz w:val="24"/>
        </w:rPr>
        <w:t xml:space="preserve">PBM-FR-MU-002 </w:t>
      </w:r>
      <w:r w:rsidRPr="00AF23B4">
        <w:rPr>
          <w:sz w:val="24"/>
        </w:rPr>
        <w:t>Kaynak Personeli Başvuru Değerlendirme ve Kayıt Raporu Formuna işler. Başvuruda eksiklik bulunması durumunda adaya telefonla veya eposta ile haber vererek eksik belgelerin tamamlanması istenir. Eksik olmayan başvurular için sınav yeri, tarihi ve sınav heyeti (kaynak personeli sınav görevlisi/görevlileri) belirlenmesi aşamasına geçilir.</w:t>
      </w:r>
    </w:p>
    <w:p w:rsidR="002F4C99" w:rsidRPr="00AF23B4" w:rsidP="002F4C99" w14:paraId="4B72A56B" w14:textId="77777777">
      <w:pPr>
        <w:jc w:val="both"/>
        <w:rPr>
          <w:sz w:val="24"/>
        </w:rPr>
      </w:pPr>
    </w:p>
    <w:p w:rsidR="00A73A66" w:rsidP="00A73A66" w14:paraId="07115719" w14:textId="420BA430">
      <w:pPr>
        <w:jc w:val="both"/>
        <w:rPr>
          <w:sz w:val="24"/>
        </w:rPr>
      </w:pPr>
      <w:r w:rsidRPr="002F4C99">
        <w:rPr>
          <w:sz w:val="24"/>
        </w:rPr>
        <w:t>Ön inceleme amacıyla başvuru dokümanlarını TSE-PBM’ye ulaştıran adaylar, altı ay içerisinde başvurularını tamamlamadıkları takdirde başvuruları geçersiz sayılacaktır.</w:t>
      </w:r>
    </w:p>
    <w:p w:rsidR="00A73A66" w:rsidP="002F4C99" w14:paraId="25B1A3AC" w14:textId="77777777">
      <w:pPr>
        <w:jc w:val="both"/>
        <w:rPr>
          <w:sz w:val="24"/>
        </w:rPr>
      </w:pPr>
    </w:p>
    <w:p w:rsidR="002F4C99" w:rsidP="002F4C99" w14:paraId="7668D446" w14:textId="3F4719B2">
      <w:pPr>
        <w:jc w:val="both"/>
        <w:rPr>
          <w:sz w:val="24"/>
        </w:rPr>
      </w:pPr>
      <w:r w:rsidRPr="002B3F07">
        <w:rPr>
          <w:sz w:val="24"/>
        </w:rPr>
        <w:t>Kaynak personeli sınav görevlisi ve/veya TSE-PBM sorumlusu başvuru sırasında, adayın sınava getireceği pratik sınav numunesi ve/veya talep edilecek onaylı kaynak prosedür şartnamesi hakkında bilgi verir.</w:t>
      </w:r>
    </w:p>
    <w:p w:rsidR="002F4C99" w:rsidP="002F4C99" w14:paraId="775E9D8F" w14:textId="42678135">
      <w:pPr>
        <w:jc w:val="both"/>
        <w:rPr>
          <w:sz w:val="24"/>
        </w:rPr>
      </w:pPr>
    </w:p>
    <w:p w:rsidR="002F4C99" w:rsidP="002F4C99" w14:paraId="7B7C00CF" w14:textId="53A6AD83">
      <w:pPr>
        <w:jc w:val="both"/>
        <w:rPr>
          <w:sz w:val="24"/>
        </w:rPr>
      </w:pPr>
      <w:r w:rsidRPr="0074340F">
        <w:rPr>
          <w:sz w:val="24"/>
        </w:rPr>
        <w:t xml:space="preserve">Sınav numunesinin takip edilecek onaylı kaynak prosedür şartnamesine ve başvurulan kaynak yöntemine göre Basınçlı Ekipmanlar Yönetmeliği (2014/68/AB) Ek I Madde 3.1.2 doğrultusunda </w:t>
      </w:r>
      <w:r>
        <w:rPr>
          <w:b/>
          <w:sz w:val="24"/>
        </w:rPr>
        <w:t xml:space="preserve">TS EN ISO 9606-1, TS EN ISO 9606-2, TS EN ISO 14732 </w:t>
      </w:r>
      <w:r>
        <w:rPr>
          <w:sz w:val="24"/>
        </w:rPr>
        <w:t xml:space="preserve">standartlarına göre yeterlilik sınavı için belirtilen şartlara uygunluğu sınav görevlisi tarafından kontrol edilir. Pratik sınav numuneleri standartta belirtilen şartlara ve takip edilecek onaylı kaynak prosedür şartnamesine (WPS) uygun ise aday sınava kabul edilir. </w:t>
      </w:r>
    </w:p>
    <w:p w:rsidR="002F4C99" w:rsidRPr="00AF23B4" w:rsidP="002F4C99" w14:paraId="5F38119D" w14:textId="77777777">
      <w:pPr>
        <w:jc w:val="both"/>
        <w:rPr>
          <w:sz w:val="24"/>
        </w:rPr>
      </w:pPr>
    </w:p>
    <w:p w:rsidR="00A73A66" w:rsidP="00A73A66" w14:paraId="4C936F72" w14:textId="4DD8222C">
      <w:pPr>
        <w:jc w:val="both"/>
        <w:rPr>
          <w:sz w:val="24"/>
        </w:rPr>
      </w:pPr>
      <w:r>
        <w:rPr>
          <w:sz w:val="24"/>
        </w:rPr>
        <w:t xml:space="preserve">Basınçlı Ekipmanlar Yönetmeliği (2014/68/AB) Ek I Madde 3.1.2 doğrultusunda gerçekleştirilecek sınavlarda Basınçlı kaplar yönetmeliği kapsamında Avrupa Komisyonunun yayımlamış olduğu </w:t>
      </w:r>
      <w:r w:rsidRPr="00CB7EAF" w:rsidR="00CB7EAF">
        <w:rPr>
          <w:b/>
          <w:sz w:val="24"/>
        </w:rPr>
        <w:t>PBM-LS-MR-0043</w:t>
      </w:r>
      <w:r>
        <w:rPr>
          <w:sz w:val="24"/>
        </w:rPr>
        <w:t xml:space="preserve"> Basınçlı Kaplar Yönetmeliği Harmonize Standartlar Listesinde yer alan çelik/çelik alaşımları ve/veya alüminyum/alüminyum alaşımları standartlarının kapsamında bulunan malzemeler ve bu malzemelere uygun dolgu malzemeleri kullanılmalıdır. </w:t>
      </w:r>
    </w:p>
    <w:p w:rsidR="00A73A66" w:rsidP="00A73A66" w14:paraId="6F66E50E" w14:textId="596E34EF">
      <w:pPr>
        <w:jc w:val="both"/>
        <w:rPr>
          <w:sz w:val="24"/>
        </w:rPr>
      </w:pPr>
    </w:p>
    <w:p w:rsidR="00A73A66" w:rsidRPr="0033265E" w:rsidP="00A73A66" w14:paraId="73F18F8F" w14:textId="7FA9645D">
      <w:pPr>
        <w:jc w:val="both"/>
        <w:rPr>
          <w:b/>
          <w:sz w:val="24"/>
        </w:rPr>
      </w:pPr>
      <w:r w:rsidRPr="0033265E">
        <w:rPr>
          <w:b/>
          <w:sz w:val="24"/>
        </w:rPr>
        <w:t>4.2. PRATİK SINAVIN GERÇEKLEŞTİRİLMESİ</w:t>
      </w:r>
    </w:p>
    <w:p w:rsidR="0033265E" w:rsidP="00A73A66" w14:paraId="146E6585" w14:textId="77777777">
      <w:pPr>
        <w:jc w:val="both"/>
        <w:rPr>
          <w:sz w:val="24"/>
        </w:rPr>
      </w:pPr>
    </w:p>
    <w:p w:rsidR="002F4C99" w:rsidP="002F4C99" w14:paraId="53465AA8" w14:textId="72D18CAE">
      <w:pPr>
        <w:jc w:val="both"/>
        <w:rPr>
          <w:sz w:val="22"/>
          <w:szCs w:val="22"/>
        </w:rPr>
      </w:pPr>
      <w:r w:rsidR="005D61B7">
        <w:rPr>
          <w:sz w:val="24"/>
        </w:rPr>
        <w:t xml:space="preserve">Sınav yeri ve tarihinin belirlenmesi, onaylanması, adayların bilgilendirilmesi, sınav görevlilerinin sınav öncesi, esnası ve sonrasında uygulanacak kurallar için </w:t>
      </w:r>
      <w:r w:rsidRPr="005D61B7">
        <w:rPr>
          <w:b/>
          <w:sz w:val="24"/>
        </w:rPr>
        <w:t>PBM-TL-MU-002</w:t>
      </w:r>
      <w:r w:rsidR="005D61B7">
        <w:rPr>
          <w:sz w:val="24"/>
        </w:rPr>
        <w:t xml:space="preserve"> </w:t>
      </w:r>
      <w:r w:rsidR="005D61B7">
        <w:rPr>
          <w:sz w:val="22"/>
          <w:szCs w:val="22"/>
        </w:rPr>
        <w:t>Kaynak Personeli Sınav Düzenleme Talimatında tanımlanmış bilgiler geçerlidir.</w:t>
      </w:r>
    </w:p>
    <w:p w:rsidR="005D61B7" w:rsidP="002F4C99" w14:paraId="6DAC7B5B" w14:textId="0D054F0B">
      <w:pPr>
        <w:jc w:val="both"/>
        <w:rPr>
          <w:sz w:val="22"/>
          <w:szCs w:val="22"/>
        </w:rPr>
      </w:pPr>
    </w:p>
    <w:p w:rsidR="005D61B7" w:rsidRPr="00250D38" w:rsidP="005D61B7" w14:paraId="6EB0856B" w14:textId="6C0EF5C8">
      <w:pPr>
        <w:jc w:val="both"/>
        <w:rPr>
          <w:sz w:val="24"/>
        </w:rPr>
      </w:pPr>
      <w:r w:rsidRPr="00250D38">
        <w:rPr>
          <w:sz w:val="24"/>
        </w:rPr>
        <w:t xml:space="preserve">Sınav görevlisinin nezaretinde, başvurulan kaynak yöntemine uygun olarak, onaylı bir kaynak prosedür şartnamesi-WPS şartlarını takip etmek suretiyle, sınav görevlisinin izlenebilirliği sağlayacak şekilde (sınav standardı, kaynakçı ismi, kaynak yöntemi, numune numarası vb. yazılarak) belirlediği sınav parçalarına kaynak işlemi yapılır. </w:t>
      </w:r>
    </w:p>
    <w:p w:rsidR="005D61B7" w:rsidP="002F4C99" w14:paraId="1FB60B93" w14:textId="77777777">
      <w:pPr>
        <w:jc w:val="both"/>
        <w:rPr>
          <w:sz w:val="22"/>
          <w:szCs w:val="22"/>
        </w:rPr>
      </w:pPr>
    </w:p>
    <w:p w:rsidR="00093546" w:rsidP="00093546" w14:paraId="3BDBCFB6" w14:textId="77777777">
      <w:pPr>
        <w:jc w:val="both"/>
        <w:rPr>
          <w:sz w:val="24"/>
        </w:rPr>
      </w:pPr>
      <w:r w:rsidRPr="00792F59">
        <w:rPr>
          <w:sz w:val="24"/>
        </w:rPr>
        <w:t>Sınav Görevlisi tarafından, sınav yeri ile ilgili fiziki şartlar ve/veya adayın şartlarına ait bilgileri de içerebilecek TSE-PBM</w:t>
      </w:r>
      <w:r w:rsidRPr="00792F59">
        <w:rPr>
          <w:b/>
          <w:sz w:val="24"/>
        </w:rPr>
        <w:t>'</w:t>
      </w:r>
      <w:r w:rsidRPr="00792F59">
        <w:rPr>
          <w:sz w:val="24"/>
        </w:rPr>
        <w:t xml:space="preserve">ye ait </w:t>
      </w:r>
      <w:r w:rsidRPr="00792F59">
        <w:rPr>
          <w:b/>
          <w:sz w:val="24"/>
        </w:rPr>
        <w:t>PBM-FR-MU-005</w:t>
      </w:r>
      <w:r w:rsidRPr="00792F59">
        <w:rPr>
          <w:sz w:val="24"/>
        </w:rPr>
        <w:t xml:space="preserve"> “Kaynak Personeli Sınav Tutanak Formu” düzenlenir.</w:t>
      </w:r>
    </w:p>
    <w:p w:rsidR="005D61B7" w:rsidP="002F4C99" w14:paraId="1DAC353D" w14:textId="7ABC598C">
      <w:pPr>
        <w:jc w:val="both"/>
        <w:rPr>
          <w:sz w:val="24"/>
        </w:rPr>
      </w:pPr>
    </w:p>
    <w:p w:rsidR="00093546" w:rsidP="00093546" w14:paraId="5ADA93F8" w14:textId="06D9AB13">
      <w:pPr>
        <w:jc w:val="both"/>
        <w:rPr>
          <w:sz w:val="24"/>
        </w:rPr>
      </w:pPr>
      <w:r w:rsidRPr="00AC2816">
        <w:rPr>
          <w:sz w:val="24"/>
        </w:rPr>
        <w:t>Bu uygulama sırasında sınav görevlisi, kaynak koşullarının uygun olmadığına ve/veya kaynakçının kaynağı yapabilmek için gerekli teknik yeterliliğe sahip olmadığına karar vererek sınavı kesebilir. Böyle bir durumda, belgelendirme faaliyetinin diğer aşamalarına devam edilmeden kaynakçı başarısız olarak değerlendirilir.</w:t>
      </w:r>
    </w:p>
    <w:p w:rsidR="00BA028E" w:rsidP="00093546" w14:paraId="6784A4EF" w14:textId="66B84508">
      <w:pPr>
        <w:jc w:val="both"/>
        <w:rPr>
          <w:sz w:val="24"/>
        </w:rPr>
      </w:pPr>
    </w:p>
    <w:p w:rsidR="00BA028E" w:rsidRPr="00AC2816" w:rsidP="00093546" w14:paraId="463D2670" w14:textId="20B9AAD3">
      <w:pPr>
        <w:jc w:val="both"/>
        <w:rPr>
          <w:sz w:val="24"/>
        </w:rPr>
      </w:pPr>
      <w:r w:rsidRPr="00BA028E">
        <w:rPr>
          <w:sz w:val="24"/>
        </w:rPr>
        <w:t xml:space="preserve">Sınav sonucunda çelik malzemeler için </w:t>
      </w:r>
      <w:r w:rsidRPr="00051531">
        <w:rPr>
          <w:b/>
          <w:sz w:val="24"/>
        </w:rPr>
        <w:t>TS EN ISO 5817</w:t>
      </w:r>
      <w:r w:rsidRPr="00BA028E">
        <w:rPr>
          <w:sz w:val="24"/>
        </w:rPr>
        <w:t xml:space="preserve"> “Çeliklerde Kaynaklı Birleştirmeler-Kusurlar İçin Kalite Seviyeleri Kılavuzu” ve alüminyum  malzemeler için </w:t>
      </w:r>
      <w:r w:rsidRPr="00051531">
        <w:rPr>
          <w:b/>
          <w:sz w:val="24"/>
        </w:rPr>
        <w:t>TS EN ISO 10042</w:t>
      </w:r>
      <w:r w:rsidRPr="00BA028E">
        <w:rPr>
          <w:sz w:val="24"/>
        </w:rPr>
        <w:t xml:space="preserve"> “Alüminyum ve alaşımlarında ark kaynaklı birleştirmeler - Düzgünsüzlükler için kalite seviyeleri” standardına göre sınav görevlisi tarafından “gözle muayene” işlemi yapılır ve değerlendirme sonucu olumlu olan numuneler ile ilgili kaynakçı yeterlilik sınavı standardlarına göre gerekli tahribatlı ve/veya tahribatsız muayene deneyleri yaptırılmak üzere </w:t>
      </w:r>
      <w:r w:rsidRPr="00731972" w:rsidR="00D12719">
        <w:rPr>
          <w:b/>
          <w:sz w:val="24"/>
        </w:rPr>
        <w:t>PBM-FR-MU-149</w:t>
      </w:r>
      <w:r w:rsidR="0003537E">
        <w:rPr>
          <w:sz w:val="24"/>
        </w:rPr>
        <w:t xml:space="preserve"> Numune Alma Tutanağı ile TSE-PBM tarafından belirlenen laboratuvarlara gönderilir. Numunelerin, ilgili standartlarda istenen muayene yöntemlerinde zorunlu olmasa dahi en az bir hacimsel tahribatsız muayene metodu ile muayene yapılması gerekmektedir.</w:t>
      </w:r>
    </w:p>
    <w:p w:rsidR="00093546" w:rsidP="002F4C99" w14:paraId="26C4474C" w14:textId="77777777">
      <w:pPr>
        <w:jc w:val="both"/>
        <w:rPr>
          <w:sz w:val="24"/>
        </w:rPr>
      </w:pPr>
    </w:p>
    <w:p w:rsidR="00093546" w:rsidRPr="00AC3C04" w:rsidP="00093546" w14:paraId="4BE64DFE" w14:textId="2C8EADBD">
      <w:pPr>
        <w:jc w:val="both"/>
        <w:rPr>
          <w:b/>
          <w:sz w:val="24"/>
        </w:rPr>
      </w:pPr>
      <w:r w:rsidRPr="00AC3C04">
        <w:rPr>
          <w:b/>
          <w:sz w:val="24"/>
        </w:rPr>
        <w:t>4.3. SINAV SONUÇLARIN DEĞERLENDİRİLMESİ</w:t>
      </w:r>
    </w:p>
    <w:p w:rsidR="005D61B7" w:rsidP="002F4C99" w14:paraId="63298DB6" w14:textId="77777777">
      <w:pPr>
        <w:jc w:val="both"/>
        <w:rPr>
          <w:sz w:val="24"/>
        </w:rPr>
      </w:pPr>
    </w:p>
    <w:p w:rsidR="00E9662A" w:rsidP="00E9662A" w14:paraId="76B86AE7" w14:textId="2B1B5695">
      <w:pPr>
        <w:pStyle w:val="Header"/>
        <w:tabs>
          <w:tab w:val="left" w:pos="2268"/>
        </w:tabs>
        <w:jc w:val="both"/>
        <w:rPr>
          <w:sz w:val="24"/>
        </w:rPr>
      </w:pPr>
      <w:r w:rsidRPr="00AD6A5D">
        <w:rPr>
          <w:sz w:val="24"/>
        </w:rPr>
        <w:t xml:space="preserve">Sınav görevlisi, pratik sınav parçalarının ilgili laboratuvarlardan gelen muayene sonuçlarını değerlendirerek, değerlendirme sonucunu </w:t>
      </w:r>
      <w:r w:rsidR="00BA028E">
        <w:rPr>
          <w:b/>
          <w:sz w:val="24"/>
          <w:szCs w:val="24"/>
        </w:rPr>
        <w:t>PBM-FR-MU-009</w:t>
      </w:r>
      <w:r w:rsidRPr="00A31B33" w:rsidR="00BA028E">
        <w:rPr>
          <w:sz w:val="24"/>
        </w:rPr>
        <w:t xml:space="preserve"> “Kaynak Operatörü/Kaynak Ayarcısı </w:t>
      </w:r>
      <w:r w:rsidRPr="00CF4B17" w:rsidR="00BA028E">
        <w:rPr>
          <w:bCs/>
          <w:sz w:val="22"/>
          <w:szCs w:val="22"/>
        </w:rPr>
        <w:t>Onaylama-</w:t>
      </w:r>
      <w:r w:rsidRPr="00A31B33" w:rsidR="00BA028E">
        <w:rPr>
          <w:sz w:val="24"/>
        </w:rPr>
        <w:t xml:space="preserve">Pratik Sınav </w:t>
      </w:r>
      <w:r w:rsidRPr="00A31B33" w:rsidR="00BA028E">
        <w:rPr>
          <w:bCs/>
          <w:sz w:val="22"/>
          <w:szCs w:val="22"/>
        </w:rPr>
        <w:t xml:space="preserve">ve Fonksiyonel Bilgi </w:t>
      </w:r>
      <w:r w:rsidR="00BA028E">
        <w:rPr>
          <w:sz w:val="24"/>
        </w:rPr>
        <w:t xml:space="preserve">Değerlendirme Formu” veya </w:t>
      </w:r>
      <w:r>
        <w:rPr>
          <w:b/>
          <w:sz w:val="24"/>
        </w:rPr>
        <w:t>PBM-FR-MU-004</w:t>
      </w:r>
      <w:r w:rsidR="00BA028E">
        <w:rPr>
          <w:sz w:val="24"/>
        </w:rPr>
        <w:t xml:space="preserve"> “Kaynak Personeli Sınav Sonuç Formu” doldurarak TSE-PBM’ ye bildirilir. </w:t>
      </w:r>
    </w:p>
    <w:p w:rsidR="0003537E" w:rsidP="00E9662A" w14:paraId="528EFBDC" w14:textId="52610E9F">
      <w:pPr>
        <w:pStyle w:val="Header"/>
        <w:tabs>
          <w:tab w:val="left" w:pos="2268"/>
        </w:tabs>
        <w:jc w:val="both"/>
        <w:rPr>
          <w:sz w:val="24"/>
        </w:rPr>
      </w:pPr>
    </w:p>
    <w:p w:rsidR="0003537E" w:rsidP="00E9662A" w14:paraId="707AD295" w14:textId="1FE0B29C">
      <w:pPr>
        <w:pStyle w:val="Header"/>
        <w:tabs>
          <w:tab w:val="left" w:pos="2268"/>
        </w:tabs>
        <w:jc w:val="both"/>
        <w:rPr>
          <w:sz w:val="24"/>
        </w:rPr>
      </w:pPr>
      <w:r w:rsidRPr="00A31B33">
        <w:rPr>
          <w:sz w:val="24"/>
        </w:rPr>
        <w:t>Sınav sonuçları Teknik/İdari Sorumlu tarafından, Personel Belgelendirme Müdürünün teklifi ile Kaynak Personeli Belgelendirme Komitesi’ne sunulur.</w:t>
      </w:r>
    </w:p>
    <w:p w:rsidR="0003537E" w:rsidP="00E9662A" w14:paraId="10B0C75E" w14:textId="68DD106D">
      <w:pPr>
        <w:pStyle w:val="Header"/>
        <w:tabs>
          <w:tab w:val="left" w:pos="2268"/>
        </w:tabs>
        <w:jc w:val="both"/>
        <w:rPr>
          <w:sz w:val="24"/>
        </w:rPr>
      </w:pPr>
    </w:p>
    <w:p w:rsidR="0003537E" w:rsidRPr="00264D11" w:rsidP="0003537E" w14:paraId="7076DD7A" w14:textId="57F34288">
      <w:pPr>
        <w:jc w:val="both"/>
        <w:rPr>
          <w:b/>
          <w:sz w:val="24"/>
        </w:rPr>
      </w:pPr>
      <w:r w:rsidRPr="00264D11">
        <w:rPr>
          <w:b/>
          <w:sz w:val="24"/>
        </w:rPr>
        <w:t>4.4. BELGE DÜZENLENMESİ</w:t>
      </w:r>
    </w:p>
    <w:p w:rsidR="0003537E" w:rsidP="00E9662A" w14:paraId="03CC170B" w14:textId="77777777">
      <w:pPr>
        <w:pStyle w:val="Header"/>
        <w:tabs>
          <w:tab w:val="left" w:pos="2268"/>
        </w:tabs>
        <w:jc w:val="both"/>
        <w:rPr>
          <w:sz w:val="24"/>
        </w:rPr>
      </w:pPr>
    </w:p>
    <w:p w:rsidR="00E9662A" w:rsidP="002F4C99" w14:paraId="2AB11474" w14:textId="53B8DD14">
      <w:pPr>
        <w:jc w:val="both"/>
        <w:rPr>
          <w:sz w:val="24"/>
        </w:rPr>
      </w:pPr>
      <w:r w:rsidR="003C2FEE">
        <w:rPr>
          <w:sz w:val="24"/>
        </w:rPr>
        <w:t xml:space="preserve">Kaynakçı Belgelendirme Komitesi, ilgili dokümanları inceleyerek belgenin düzenlemesine veya düzenlenmemesine karar verir. Komite tarafından belge düzenlenmesine karar verilmesi halinde, belgelerin düzenlenmesi ve adaylara teslim edilmesi işlemleri TSE-PBM tarafından yürütülür. Komite tarafından belge düzenlenmemesine karar verilmesi durumunda bu durum adaya TSE-PBM tarafından bildirilir. Komite kararı </w:t>
      </w:r>
      <w:r w:rsidRPr="003C2FEE" w:rsidR="003C2FEE">
        <w:rPr>
          <w:b/>
          <w:sz w:val="24"/>
        </w:rPr>
        <w:t>PBM-FR-MU-004</w:t>
      </w:r>
      <w:r w:rsidR="003C2FEE">
        <w:rPr>
          <w:sz w:val="24"/>
        </w:rPr>
        <w:t xml:space="preserve"> Kaynak Personeli Sınav Sonuç Formu ile takip edilir. </w:t>
      </w:r>
    </w:p>
    <w:p w:rsidR="00D907C5" w:rsidP="002F4C99" w14:paraId="76062DF1" w14:textId="661D630C">
      <w:pPr>
        <w:jc w:val="both"/>
        <w:rPr>
          <w:sz w:val="24"/>
        </w:rPr>
      </w:pPr>
    </w:p>
    <w:p w:rsidR="00D907C5" w:rsidP="002F4C99" w14:paraId="106D9DCD" w14:textId="14A9D297">
      <w:pPr>
        <w:jc w:val="both"/>
        <w:rPr>
          <w:sz w:val="24"/>
        </w:rPr>
      </w:pPr>
      <w:r w:rsidRPr="00D907C5">
        <w:rPr>
          <w:b/>
          <w:sz w:val="24"/>
        </w:rPr>
        <w:t>PBM-ŞBL-KYN-004</w:t>
      </w:r>
      <w:r>
        <w:rPr>
          <w:sz w:val="24"/>
        </w:rPr>
        <w:t xml:space="preserve"> Basınçlı Kaplar Yönetmeliği Kapsamında Kaynakçı/Kaynak Operatörü/Kaynak Ayarcısı Sertifikaları şablonlarına göre belgeler düzenlenir. </w:t>
      </w:r>
    </w:p>
    <w:p w:rsidR="002F4C99" w:rsidP="002F4C99" w14:paraId="27A304CA" w14:textId="54ABBED4">
      <w:pPr>
        <w:jc w:val="both"/>
        <w:rPr>
          <w:sz w:val="24"/>
        </w:rPr>
      </w:pPr>
    </w:p>
    <w:p w:rsidR="00F85C0F" w:rsidP="002F4C99" w14:paraId="250A6BBB" w14:textId="0BDCCE05">
      <w:pPr>
        <w:jc w:val="both"/>
        <w:rPr>
          <w:sz w:val="24"/>
        </w:rPr>
      </w:pPr>
      <w:r>
        <w:rPr>
          <w:sz w:val="24"/>
        </w:rPr>
        <w:t xml:space="preserve">Düzenlenen belgelerle ilgili geçerlilik süreleri, doğrulama ve uzatmaya ait gerekli şartlar ve kişilerin gözetimi ile ilgili bilgiler TS EN ISO 9606-1, TS EN ISO 9606-2 ve TS EN ISO 14732 standartları, </w:t>
      </w:r>
      <w:r w:rsidRPr="003C2FEE" w:rsidR="003C2FEE">
        <w:rPr>
          <w:b/>
          <w:sz w:val="24"/>
        </w:rPr>
        <w:t>PBM-BP-MU-001</w:t>
      </w:r>
      <w:r w:rsidR="003C2FEE">
        <w:rPr>
          <w:sz w:val="24"/>
        </w:rPr>
        <w:t xml:space="preserve"> Kaynakçı Belgelendirme Programı ve </w:t>
      </w:r>
      <w:r w:rsidRPr="003C2FEE" w:rsidR="003C2FEE">
        <w:rPr>
          <w:b/>
          <w:sz w:val="24"/>
        </w:rPr>
        <w:t>PBM-BP-MU-002</w:t>
      </w:r>
      <w:r>
        <w:rPr>
          <w:sz w:val="24"/>
        </w:rPr>
        <w:t xml:space="preserve"> Metalik Malzemelerin Tam Mekanize ve Otomatik Ergitme Kaynağı İçin Kaynak Operatörü ve Kaynak Ayarcısı Belgelendirme Programı ve </w:t>
      </w:r>
      <w:r w:rsidRPr="00F54355">
        <w:rPr>
          <w:b/>
          <w:sz w:val="24"/>
        </w:rPr>
        <w:t>PBM-TL-MU-004</w:t>
      </w:r>
      <w:r>
        <w:rPr>
          <w:sz w:val="24"/>
        </w:rPr>
        <w:t xml:space="preserve"> </w:t>
      </w:r>
      <w:r>
        <w:rPr>
          <w:sz w:val="22"/>
        </w:rPr>
        <w:t>Kaynak Personeli Belge Düzenleme Talimatında</w:t>
      </w:r>
      <w:r w:rsidR="00F64492">
        <w:rPr>
          <w:sz w:val="24"/>
        </w:rPr>
        <w:t xml:space="preserve"> verilmiştir. </w:t>
      </w:r>
    </w:p>
    <w:p w:rsidR="00F85C0F" w:rsidP="002F4C99" w14:paraId="1F87E5F3" w14:textId="77777777">
      <w:pPr>
        <w:jc w:val="both"/>
        <w:rPr>
          <w:sz w:val="24"/>
        </w:rPr>
      </w:pPr>
    </w:p>
    <w:p w:rsidR="00F64492" w:rsidP="002F4C99" w14:paraId="50059900" w14:textId="50EB3C20">
      <w:pPr>
        <w:jc w:val="both"/>
        <w:rPr>
          <w:sz w:val="24"/>
        </w:rPr>
      </w:pPr>
      <w:r>
        <w:rPr>
          <w:sz w:val="24"/>
        </w:rPr>
        <w:t xml:space="preserve">Ayrıca Basınçlı Ekipmanlar Yönetmeliği (2014/68/AB) Ek I Madde 3.1.2 doğrultusunda belgelendirilen kaynakçı, kaynak operatörü/kaynak ayarcısının çalıştığı firmaların, 6 aylık periyotlarla, yapılan kaynak işlemleri ile ilgili </w:t>
      </w:r>
      <w:bookmarkStart w:id="1" w:name="_Hlk128040390"/>
      <w:r>
        <w:rPr>
          <w:sz w:val="24"/>
        </w:rPr>
        <w:t>rutin deney sonuçlarından birer örneği saklı tutması gerekmektedir,</w:t>
      </w:r>
      <w:bookmarkEnd w:id="1"/>
      <w:r w:rsidR="00F54355">
        <w:rPr>
          <w:sz w:val="24"/>
        </w:rPr>
        <w:t xml:space="preserve"> gerekli görülmesi durumunda deney raporları TSE-PBM tarafından istenecektir.</w:t>
      </w:r>
    </w:p>
    <w:p w:rsidR="00F85C0F" w:rsidP="002F4C99" w14:paraId="6B6E6CAB" w14:textId="064BBC2F">
      <w:pPr>
        <w:jc w:val="both"/>
        <w:rPr>
          <w:sz w:val="24"/>
        </w:rPr>
      </w:pPr>
    </w:p>
    <w:p w:rsidR="00036757" w:rsidRPr="006A6965" w:rsidP="00036757" w14:paraId="5FF703EE" w14:textId="5ACDFD9C">
      <w:pPr>
        <w:rPr>
          <w:b/>
          <w:sz w:val="24"/>
          <w:szCs w:val="24"/>
        </w:rPr>
      </w:pPr>
      <w:r w:rsidRPr="00402CB8">
        <w:rPr>
          <w:b/>
          <w:sz w:val="24"/>
          <w:szCs w:val="24"/>
        </w:rPr>
        <w:t>5. İLGİLİ DOKÜMANLAR</w:t>
      </w:r>
    </w:p>
    <w:p w:rsidR="00036757" w:rsidRPr="008F29A4" w:rsidP="00036757" w14:paraId="225EA3C5" w14:textId="77777777">
      <w:pPr>
        <w:pStyle w:val="Header"/>
        <w:tabs>
          <w:tab w:val="left" w:pos="2268"/>
        </w:tabs>
        <w:rPr>
          <w:b/>
          <w:sz w:val="24"/>
        </w:rPr>
      </w:pPr>
    </w:p>
    <w:p w:rsidR="00036757" w:rsidRPr="008A32CD" w:rsidP="00036757" w14:paraId="23BD7C08" w14:textId="77777777">
      <w:pPr>
        <w:pStyle w:val="Header"/>
        <w:tabs>
          <w:tab w:val="left" w:pos="2977"/>
          <w:tab w:val="left" w:pos="3119"/>
          <w:tab w:val="clear" w:pos="4536"/>
          <w:tab w:val="clear" w:pos="9072"/>
        </w:tabs>
        <w:jc w:val="both"/>
        <w:rPr>
          <w:sz w:val="24"/>
        </w:rPr>
      </w:pPr>
      <w:r w:rsidRPr="00411836">
        <w:rPr>
          <w:b/>
          <w:sz w:val="24"/>
        </w:rPr>
        <w:t>TS EN ISO 9606-1</w:t>
        <w:tab/>
      </w:r>
      <w:r w:rsidRPr="00411836">
        <w:rPr>
          <w:sz w:val="24"/>
        </w:rPr>
        <w:t>“</w:t>
        <w:tab/>
        <w:t xml:space="preserve">Kaynakçıların Yeterlilik Sınavı-Ergitme Kaynağı-Bölüm 1 </w:t>
        <w:tab/>
        <w:tab/>
        <w:t>Çelikler”</w:t>
      </w:r>
    </w:p>
    <w:p w:rsidR="00036757" w:rsidRPr="009330CA" w:rsidP="00036757" w14:paraId="374C12FA" w14:textId="77777777">
      <w:pPr>
        <w:pStyle w:val="Header"/>
        <w:tabs>
          <w:tab w:val="left" w:pos="2977"/>
          <w:tab w:val="left" w:pos="3119"/>
          <w:tab w:val="clear" w:pos="4536"/>
          <w:tab w:val="clear" w:pos="9072"/>
        </w:tabs>
        <w:jc w:val="both"/>
        <w:rPr>
          <w:sz w:val="24"/>
        </w:rPr>
      </w:pPr>
      <w:r w:rsidRPr="007D28F1">
        <w:rPr>
          <w:b/>
          <w:sz w:val="24"/>
        </w:rPr>
        <w:t>TS EN ISO 9606-2</w:t>
        <w:tab/>
      </w:r>
      <w:r w:rsidRPr="009330CA">
        <w:rPr>
          <w:sz w:val="24"/>
        </w:rPr>
        <w:t>“</w:t>
        <w:tab/>
        <w:t xml:space="preserve">Kaynakçıların Yeterlilik Sınavı-Ergitme Kaynağı-Bölüm 2: </w:t>
        <w:tab/>
        <w:tab/>
        <w:t>Alüminyum ve Alüminyum Alaşımları”</w:t>
      </w:r>
    </w:p>
    <w:p w:rsidR="00036757" w:rsidP="00036757" w14:paraId="4468944B" w14:textId="32650AB7">
      <w:pPr>
        <w:pStyle w:val="Header"/>
        <w:tabs>
          <w:tab w:val="left" w:pos="2977"/>
          <w:tab w:val="left" w:pos="3119"/>
          <w:tab w:val="clear" w:pos="4536"/>
          <w:tab w:val="clear" w:pos="9072"/>
        </w:tabs>
        <w:jc w:val="both"/>
        <w:rPr>
          <w:sz w:val="24"/>
        </w:rPr>
      </w:pPr>
      <w:r w:rsidRPr="008F29A4">
        <w:rPr>
          <w:b/>
          <w:sz w:val="24"/>
        </w:rPr>
        <w:t>TS EN ISO 14732</w:t>
        <w:tab/>
      </w:r>
      <w:r w:rsidRPr="007D28F1">
        <w:rPr>
          <w:sz w:val="24"/>
        </w:rPr>
        <w:t>“</w:t>
        <w:tab/>
        <w:t xml:space="preserve">Kaynak Personeli-Metalik Malzemelerin Tam Mekanize ve </w:t>
        <w:tab/>
        <w:tab/>
        <w:t xml:space="preserve">Otomatik Ergitme Kaynağı İçin Kaynak Operatörlerinin ve </w:t>
        <w:tab/>
        <w:tab/>
        <w:t>Kaynak Ayarcılarının Yeterlilik Sınavı”</w:t>
      </w:r>
    </w:p>
    <w:p w:rsidR="002C6E89" w:rsidP="002C6E89" w14:paraId="121D6BBE" w14:textId="77777777">
      <w:pPr>
        <w:pStyle w:val="Header"/>
        <w:tabs>
          <w:tab w:val="left" w:pos="2835"/>
          <w:tab w:val="left" w:pos="2977"/>
          <w:tab w:val="clear" w:pos="4536"/>
          <w:tab w:val="clear" w:pos="9072"/>
        </w:tabs>
        <w:jc w:val="both"/>
        <w:rPr>
          <w:sz w:val="24"/>
          <w:szCs w:val="24"/>
        </w:rPr>
      </w:pPr>
      <w:r w:rsidRPr="00E7305D">
        <w:rPr>
          <w:b/>
          <w:sz w:val="24"/>
          <w:szCs w:val="24"/>
        </w:rPr>
        <w:t>TS EN ISO 5817</w:t>
        <w:tab/>
      </w:r>
      <w:r w:rsidRPr="00B15735">
        <w:rPr>
          <w:sz w:val="24"/>
          <w:szCs w:val="24"/>
        </w:rPr>
        <w:t>“</w:t>
        <w:tab/>
        <w:t xml:space="preserve">Çeliklerde Kaynaklı Birleştirmeler - Kusurlar İçin </w:t>
        <w:tab/>
        <w:tab/>
        <w:tab/>
        <w:t>Kalite Seviyeleri Kılavuzu”</w:t>
      </w:r>
    </w:p>
    <w:p w:rsidR="002C6E89" w:rsidP="002C6E89" w14:paraId="6958E386" w14:textId="0DBB0642">
      <w:pPr>
        <w:pStyle w:val="Header"/>
        <w:tabs>
          <w:tab w:val="left" w:pos="2977"/>
          <w:tab w:val="left" w:pos="3119"/>
          <w:tab w:val="clear" w:pos="4536"/>
          <w:tab w:val="clear" w:pos="9072"/>
        </w:tabs>
        <w:jc w:val="both"/>
        <w:rPr>
          <w:sz w:val="24"/>
        </w:rPr>
      </w:pPr>
      <w:r w:rsidRPr="00687825">
        <w:rPr>
          <w:b/>
          <w:sz w:val="24"/>
          <w:szCs w:val="24"/>
        </w:rPr>
        <w:t>TS EN ISO 10042</w:t>
      </w:r>
      <w:r w:rsidRPr="00687825">
        <w:rPr>
          <w:sz w:val="24"/>
          <w:szCs w:val="24"/>
        </w:rPr>
        <w:t xml:space="preserve"> </w:t>
        <w:tab/>
        <w:tab/>
        <w:t>“Alüminyum ve alaşımlarında ark kaynaklı birleştirmeler -   düzgünsüzlükler için kalite seviyeleri”</w:t>
      </w:r>
    </w:p>
    <w:p w:rsidR="00036757" w:rsidRPr="007D28F1" w:rsidP="00036757" w14:paraId="7B0DE1E6" w14:textId="77777777">
      <w:pPr>
        <w:pStyle w:val="Header"/>
        <w:tabs>
          <w:tab w:val="left" w:pos="2977"/>
          <w:tab w:val="left" w:pos="3119"/>
          <w:tab w:val="clear" w:pos="4536"/>
          <w:tab w:val="clear" w:pos="9072"/>
        </w:tabs>
        <w:jc w:val="both"/>
        <w:rPr>
          <w:sz w:val="24"/>
        </w:rPr>
      </w:pPr>
    </w:p>
    <w:p w:rsidR="00036757" w:rsidP="00036757" w14:paraId="5EA040E5" w14:textId="016E0DA6">
      <w:pPr>
        <w:pStyle w:val="Header"/>
        <w:tabs>
          <w:tab w:val="left" w:pos="2977"/>
          <w:tab w:val="left" w:pos="3119"/>
        </w:tabs>
        <w:jc w:val="both"/>
        <w:rPr>
          <w:sz w:val="24"/>
        </w:rPr>
      </w:pPr>
      <w:r w:rsidRPr="00402CB8">
        <w:rPr>
          <w:b/>
          <w:sz w:val="24"/>
        </w:rPr>
        <w:t>PBM-TL-MU-005</w:t>
        <w:tab/>
        <w:t>“</w:t>
        <w:tab/>
      </w:r>
      <w:r w:rsidRPr="001023C4">
        <w:rPr>
          <w:sz w:val="24"/>
        </w:rPr>
        <w:t>Kaynak Personeli Ücretlendirme Talimatı”</w:t>
      </w:r>
    </w:p>
    <w:p w:rsidR="00D52B93" w:rsidRPr="001023C4" w:rsidP="00036757" w14:paraId="760E4F53" w14:textId="2C8B77E5">
      <w:pPr>
        <w:pStyle w:val="Header"/>
        <w:tabs>
          <w:tab w:val="left" w:pos="2977"/>
          <w:tab w:val="left" w:pos="3119"/>
        </w:tabs>
        <w:jc w:val="both"/>
        <w:rPr>
          <w:sz w:val="24"/>
        </w:rPr>
      </w:pPr>
      <w:r>
        <w:rPr>
          <w:b/>
          <w:sz w:val="24"/>
        </w:rPr>
        <w:t>PBM-TL-MU-004</w:t>
        <w:tab/>
        <w:t>“</w:t>
      </w:r>
      <w:r>
        <w:rPr>
          <w:sz w:val="22"/>
        </w:rPr>
        <w:t>Kaynak Personeli Belge Düzenleme Talimatı”</w:t>
      </w:r>
    </w:p>
    <w:p w:rsidR="00036757" w:rsidRPr="006A6965" w:rsidP="00036757" w14:paraId="44E67346" w14:textId="77777777">
      <w:pPr>
        <w:pStyle w:val="Header"/>
        <w:tabs>
          <w:tab w:val="left" w:pos="2977"/>
          <w:tab w:val="left" w:pos="3119"/>
        </w:tabs>
        <w:jc w:val="both"/>
        <w:rPr>
          <w:sz w:val="24"/>
        </w:rPr>
      </w:pPr>
      <w:r w:rsidRPr="001023C4">
        <w:rPr>
          <w:b/>
          <w:sz w:val="24"/>
        </w:rPr>
        <w:t>PBM-TL-MU-002</w:t>
        <w:tab/>
      </w:r>
      <w:r w:rsidRPr="006A6965">
        <w:rPr>
          <w:sz w:val="24"/>
        </w:rPr>
        <w:t>“</w:t>
        <w:tab/>
        <w:t>Kaynak Personeli Sınav Düzenleme Talimatı”</w:t>
      </w:r>
    </w:p>
    <w:p w:rsidR="00036757" w:rsidRPr="006A6965" w:rsidP="00036757" w14:paraId="57E1155A" w14:textId="77777777">
      <w:pPr>
        <w:pStyle w:val="Header"/>
        <w:tabs>
          <w:tab w:val="left" w:pos="2977"/>
          <w:tab w:val="left" w:pos="3119"/>
        </w:tabs>
        <w:jc w:val="both"/>
        <w:rPr>
          <w:bCs/>
          <w:sz w:val="24"/>
        </w:rPr>
      </w:pPr>
      <w:r w:rsidRPr="006A6965">
        <w:rPr>
          <w:b/>
          <w:sz w:val="24"/>
        </w:rPr>
        <w:t>PBM-BP-MU-001</w:t>
      </w:r>
      <w:r w:rsidRPr="006A6965">
        <w:rPr>
          <w:bCs/>
          <w:sz w:val="24"/>
        </w:rPr>
        <w:t xml:space="preserve"> </w:t>
        <w:tab/>
        <w:t>“</w:t>
        <w:tab/>
        <w:t>Kaynakçı Belgelendirme Programı”</w:t>
      </w:r>
    </w:p>
    <w:p w:rsidR="00036757" w:rsidP="00036757" w14:paraId="70FCFE20" w14:textId="77777777">
      <w:pPr>
        <w:pStyle w:val="Header"/>
        <w:tabs>
          <w:tab w:val="left" w:pos="2977"/>
          <w:tab w:val="left" w:pos="3119"/>
          <w:tab w:val="clear" w:pos="4536"/>
          <w:tab w:val="clear" w:pos="9072"/>
        </w:tabs>
        <w:jc w:val="both"/>
        <w:rPr>
          <w:sz w:val="24"/>
        </w:rPr>
      </w:pPr>
      <w:r w:rsidRPr="006A6965">
        <w:rPr>
          <w:b/>
          <w:sz w:val="24"/>
        </w:rPr>
        <w:t>PBM-BP-MU-002</w:t>
      </w:r>
      <w:r w:rsidRPr="006A6965">
        <w:rPr>
          <w:sz w:val="24"/>
        </w:rPr>
        <w:t xml:space="preserve"> </w:t>
        <w:tab/>
        <w:t>“</w:t>
        <w:tab/>
        <w:t xml:space="preserve">Metalik Malzemelerin Tam Mekanize Ve Otomatik Ergitme </w:t>
        <w:tab/>
        <w:tab/>
        <w:t xml:space="preserve">Kaynağı İçin Kaynak Operatörü Ve Kaynak Ayarcısı </w:t>
        <w:tab/>
        <w:tab/>
        <w:tab/>
        <w:t>Belgelendirme Programı”</w:t>
      </w:r>
    </w:p>
    <w:p w:rsidR="00036757" w:rsidP="00036757" w14:paraId="139E72F9" w14:textId="568AABD1">
      <w:pPr>
        <w:tabs>
          <w:tab w:val="left" w:pos="2835"/>
          <w:tab w:val="left" w:pos="2977"/>
        </w:tabs>
        <w:jc w:val="both"/>
        <w:rPr>
          <w:sz w:val="24"/>
        </w:rPr>
      </w:pPr>
      <w:r w:rsidR="00D52B93">
        <w:rPr>
          <w:b/>
          <w:sz w:val="24"/>
        </w:rPr>
        <w:t xml:space="preserve">2014/68/AB                              </w:t>
      </w:r>
      <w:r w:rsidRPr="00D52B93" w:rsidR="00D52B93">
        <w:rPr>
          <w:sz w:val="24"/>
        </w:rPr>
        <w:t xml:space="preserve">‘’Basınçlı Ekipmanlar Yönetmeliği’’ </w:t>
      </w:r>
    </w:p>
    <w:p w:rsidR="00CB7EAF" w:rsidRPr="00D52B93" w:rsidP="00036757" w14:paraId="20EE5016" w14:textId="6BD96B05">
      <w:pPr>
        <w:tabs>
          <w:tab w:val="left" w:pos="2835"/>
          <w:tab w:val="left" w:pos="2977"/>
        </w:tabs>
        <w:jc w:val="both"/>
        <w:rPr>
          <w:sz w:val="24"/>
        </w:rPr>
      </w:pPr>
      <w:r>
        <w:rPr>
          <w:b/>
          <w:sz w:val="24"/>
        </w:rPr>
        <w:t>PBM-LS-MR-0043</w:t>
        <w:tab/>
        <w:t xml:space="preserve">   “</w:t>
      </w:r>
      <w:r>
        <w:rPr>
          <w:sz w:val="24"/>
        </w:rPr>
        <w:t xml:space="preserve"> Basınçlı Kaplar Yönetmeliği Harmonize Standartlar Listesi”</w:t>
      </w:r>
    </w:p>
    <w:p w:rsidR="00036757" w:rsidRPr="006A6965" w:rsidP="00036757" w14:paraId="40AD6ADC" w14:textId="77777777">
      <w:pPr>
        <w:pStyle w:val="Header"/>
        <w:tabs>
          <w:tab w:val="left" w:pos="2977"/>
          <w:tab w:val="left" w:pos="3119"/>
          <w:tab w:val="clear" w:pos="4536"/>
          <w:tab w:val="clear" w:pos="9072"/>
        </w:tabs>
        <w:jc w:val="both"/>
        <w:rPr>
          <w:sz w:val="24"/>
        </w:rPr>
      </w:pPr>
    </w:p>
    <w:p w:rsidR="00036757" w:rsidRPr="008F29A4" w:rsidP="00036757" w14:paraId="57E960CC" w14:textId="77777777">
      <w:pPr>
        <w:pStyle w:val="Header"/>
        <w:tabs>
          <w:tab w:val="left" w:pos="2268"/>
        </w:tabs>
        <w:ind w:left="360"/>
        <w:rPr>
          <w:b/>
          <w:sz w:val="24"/>
        </w:rPr>
      </w:pPr>
    </w:p>
    <w:p w:rsidR="00036757" w:rsidRPr="00264D11" w:rsidP="00036757" w14:paraId="2F335B03" w14:textId="55A59002">
      <w:pPr>
        <w:rPr>
          <w:b/>
          <w:sz w:val="24"/>
          <w:szCs w:val="24"/>
        </w:rPr>
      </w:pPr>
      <w:r w:rsidRPr="00264D11">
        <w:rPr>
          <w:b/>
          <w:sz w:val="24"/>
          <w:szCs w:val="24"/>
        </w:rPr>
        <w:t>6. KAYITLAR</w:t>
      </w:r>
    </w:p>
    <w:p w:rsidR="00036757" w:rsidRPr="00A314EE" w:rsidP="00036757" w14:paraId="603740F4" w14:textId="77777777">
      <w:pPr>
        <w:pStyle w:val="Header"/>
        <w:tabs>
          <w:tab w:val="left" w:pos="2977"/>
          <w:tab w:val="left" w:pos="3119"/>
          <w:tab w:val="clear" w:pos="4536"/>
          <w:tab w:val="clear" w:pos="9072"/>
        </w:tabs>
        <w:jc w:val="both"/>
        <w:rPr>
          <w:b/>
          <w:sz w:val="24"/>
        </w:rPr>
      </w:pPr>
    </w:p>
    <w:p w:rsidR="00D52B93" w:rsidRPr="005F5750" w:rsidP="00D52B93" w14:paraId="0DB148B7" w14:textId="6551138D">
      <w:pPr>
        <w:jc w:val="both"/>
        <w:rPr>
          <w:sz w:val="24"/>
        </w:rPr>
      </w:pPr>
      <w:r>
        <w:rPr>
          <w:b/>
          <w:sz w:val="24"/>
        </w:rPr>
        <w:t>PBM-FR-MU-001</w:t>
        <w:tab/>
        <w:tab/>
      </w:r>
      <w:r w:rsidRPr="005F5750">
        <w:rPr>
          <w:sz w:val="24"/>
        </w:rPr>
        <w:t xml:space="preserve"> “Kaynak Personeli Belgelendirme Başvuru Formu”</w:t>
      </w:r>
    </w:p>
    <w:p w:rsidR="00D52B93" w:rsidP="00D52B93" w14:paraId="653F4029" w14:textId="6448772C">
      <w:pPr>
        <w:jc w:val="both"/>
        <w:rPr>
          <w:sz w:val="24"/>
        </w:rPr>
      </w:pPr>
      <w:r>
        <w:rPr>
          <w:b/>
          <w:sz w:val="24"/>
        </w:rPr>
        <w:t>PBM-FR-MR-005</w:t>
      </w:r>
      <w:r w:rsidRPr="00C736CB">
        <w:rPr>
          <w:sz w:val="24"/>
        </w:rPr>
        <w:t xml:space="preserve"> </w:t>
        <w:tab/>
        <w:tab/>
        <w:t xml:space="preserve"> “Belgeli Personel Taahhütnamesi ve Karşılıklı Anlaşma Şartları </w:t>
      </w:r>
    </w:p>
    <w:p w:rsidR="00D52B93" w:rsidRPr="00C736CB" w:rsidP="00D52B93" w14:paraId="4B10ADDF" w14:textId="7AB04145">
      <w:pPr>
        <w:jc w:val="both"/>
        <w:rPr>
          <w:sz w:val="24"/>
        </w:rPr>
      </w:pPr>
      <w:r w:rsidRPr="00C736CB">
        <w:rPr>
          <w:sz w:val="24"/>
        </w:rPr>
        <w:tab/>
        <w:tab/>
        <w:tab/>
        <w:tab/>
        <w:t xml:space="preserve">  Formu”</w:t>
      </w:r>
    </w:p>
    <w:p w:rsidR="00036757" w:rsidRPr="008A32CD" w:rsidP="00036757" w14:paraId="42C3B9B1" w14:textId="7281C04E">
      <w:pPr>
        <w:pStyle w:val="Header"/>
        <w:tabs>
          <w:tab w:val="left" w:pos="2977"/>
          <w:tab w:val="left" w:pos="3119"/>
          <w:tab w:val="clear" w:pos="4536"/>
          <w:tab w:val="clear" w:pos="9072"/>
        </w:tabs>
        <w:jc w:val="both"/>
        <w:rPr>
          <w:sz w:val="24"/>
        </w:rPr>
      </w:pPr>
      <w:r w:rsidRPr="00A314EE">
        <w:rPr>
          <w:b/>
          <w:sz w:val="24"/>
        </w:rPr>
        <w:t>PBM-FR-MU-004</w:t>
        <w:tab/>
      </w:r>
      <w:r w:rsidRPr="008A32CD">
        <w:rPr>
          <w:sz w:val="24"/>
        </w:rPr>
        <w:t>“</w:t>
        <w:tab/>
        <w:t>Kaynak Personeli Sınav Sonuç Formu”</w:t>
      </w:r>
    </w:p>
    <w:p w:rsidR="00036757" w:rsidP="00036757" w14:paraId="69B7881A" w14:textId="3368C769">
      <w:pPr>
        <w:pStyle w:val="Header"/>
        <w:tabs>
          <w:tab w:val="left" w:pos="2977"/>
          <w:tab w:val="left" w:pos="3119"/>
          <w:tab w:val="clear" w:pos="4536"/>
          <w:tab w:val="clear" w:pos="9072"/>
        </w:tabs>
        <w:jc w:val="both"/>
        <w:rPr>
          <w:bCs/>
          <w:sz w:val="24"/>
          <w:szCs w:val="24"/>
        </w:rPr>
      </w:pPr>
      <w:r w:rsidRPr="008A32CD">
        <w:rPr>
          <w:b/>
          <w:sz w:val="24"/>
          <w:szCs w:val="24"/>
        </w:rPr>
        <w:t>PBM-FR-MU-009</w:t>
        <w:tab/>
      </w:r>
      <w:r w:rsidRPr="00264D11">
        <w:rPr>
          <w:bCs/>
          <w:sz w:val="24"/>
          <w:szCs w:val="24"/>
        </w:rPr>
        <w:t>“</w:t>
        <w:tab/>
        <w:t xml:space="preserve">Kaynak Operatörü/Kaynak Ayarcısı Onaylama-Pratik Sınav </w:t>
        <w:tab/>
        <w:tab/>
        <w:t xml:space="preserve">ve Fonksiyonel Bilgi Değerlendirme Formu” </w:t>
      </w:r>
    </w:p>
    <w:p w:rsidR="00D52B93" w:rsidP="00D52B93" w14:paraId="55B6E0D6" w14:textId="37371B48">
      <w:pPr>
        <w:pStyle w:val="Header"/>
        <w:tabs>
          <w:tab w:val="left" w:pos="2977"/>
          <w:tab w:val="left" w:pos="3119"/>
          <w:tab w:val="clear" w:pos="4536"/>
          <w:tab w:val="clear" w:pos="9072"/>
        </w:tabs>
        <w:ind w:left="2832" w:hanging="2832"/>
        <w:jc w:val="both"/>
        <w:rPr>
          <w:sz w:val="24"/>
        </w:rPr>
      </w:pPr>
      <w:r>
        <w:rPr>
          <w:b/>
          <w:sz w:val="24"/>
        </w:rPr>
        <w:t xml:space="preserve">PBM-FR-MU-002 </w:t>
        <w:tab/>
        <w:tab/>
      </w:r>
      <w:r w:rsidRPr="00AF23B4">
        <w:rPr>
          <w:sz w:val="24"/>
        </w:rPr>
        <w:t>“Kaynak Personeli Başvuru Değerlendirme ve Kayıt Raporu Formu”</w:t>
      </w:r>
    </w:p>
    <w:p w:rsidR="00731972" w:rsidRPr="00A314EE" w:rsidP="00D52B93" w14:paraId="581E5F10" w14:textId="155B5872">
      <w:pPr>
        <w:pStyle w:val="Header"/>
        <w:tabs>
          <w:tab w:val="left" w:pos="2977"/>
          <w:tab w:val="left" w:pos="3119"/>
          <w:tab w:val="clear" w:pos="4536"/>
          <w:tab w:val="clear" w:pos="9072"/>
        </w:tabs>
        <w:ind w:left="2832" w:hanging="2832"/>
        <w:jc w:val="both"/>
        <w:rPr>
          <w:bCs/>
          <w:sz w:val="24"/>
          <w:szCs w:val="24"/>
        </w:rPr>
      </w:pPr>
      <w:r w:rsidRPr="00731972">
        <w:rPr>
          <w:b/>
          <w:sz w:val="24"/>
        </w:rPr>
        <w:t>PBM-FR-MU-149</w:t>
      </w:r>
      <w:r>
        <w:rPr>
          <w:sz w:val="24"/>
        </w:rPr>
        <w:t xml:space="preserve"> </w:t>
        <w:tab/>
        <w:t>“Numune Alma Tutanağı”</w:t>
      </w:r>
    </w:p>
    <w:p w:rsidR="00036757" w:rsidRPr="00A314EE" w:rsidP="00036757" w14:paraId="40ED2E41" w14:textId="77777777">
      <w:pPr>
        <w:pStyle w:val="Header"/>
        <w:tabs>
          <w:tab w:val="left" w:pos="2977"/>
          <w:tab w:val="left" w:pos="3119"/>
          <w:tab w:val="clear" w:pos="4536"/>
          <w:tab w:val="clear" w:pos="9072"/>
        </w:tabs>
        <w:jc w:val="both"/>
        <w:rPr>
          <w:sz w:val="24"/>
        </w:rPr>
      </w:pPr>
      <w:r w:rsidRPr="00A314EE">
        <w:rPr>
          <w:sz w:val="24"/>
        </w:rPr>
        <w:t xml:space="preserve">Kaynak Personeli Sınav Kayıtları </w:t>
      </w:r>
    </w:p>
    <w:p w:rsidR="00036757" w:rsidRPr="008A32CD" w:rsidP="00036757" w14:paraId="66144129" w14:textId="77777777">
      <w:pPr>
        <w:pStyle w:val="Header"/>
        <w:tabs>
          <w:tab w:val="left" w:pos="2977"/>
          <w:tab w:val="left" w:pos="3119"/>
          <w:tab w:val="clear" w:pos="4536"/>
          <w:tab w:val="clear" w:pos="9072"/>
        </w:tabs>
        <w:jc w:val="both"/>
        <w:rPr>
          <w:sz w:val="24"/>
        </w:rPr>
      </w:pPr>
      <w:r w:rsidRPr="008A32CD">
        <w:rPr>
          <w:sz w:val="24"/>
        </w:rPr>
        <w:t xml:space="preserve">Kaynak Personeli Belge Kayıtları </w:t>
      </w:r>
    </w:p>
    <w:p w:rsidR="00F85C0F" w:rsidP="002F4C99" w14:paraId="227F0575" w14:textId="77777777">
      <w:pPr>
        <w:jc w:val="both"/>
        <w:rPr>
          <w:sz w:val="24"/>
        </w:rPr>
      </w:pPr>
    </w:p>
    <w:p w:rsidR="00F54355" w:rsidP="002F4C99" w14:paraId="000FC94A" w14:textId="4DD20ACD">
      <w:pPr>
        <w:jc w:val="both"/>
        <w:rPr>
          <w:sz w:val="24"/>
        </w:rPr>
      </w:pPr>
    </w:p>
    <w:p w:rsidR="00F54355" w:rsidP="002F4C99" w14:paraId="0DF5391C" w14:textId="77777777">
      <w:pPr>
        <w:jc w:val="both"/>
        <w:rPr>
          <w:sz w:val="24"/>
        </w:rPr>
      </w:pPr>
    </w:p>
    <w:p w:rsidR="00F54355" w:rsidP="002F4C99" w14:paraId="227F90E3" w14:textId="77777777">
      <w:pPr>
        <w:jc w:val="both"/>
        <w:rPr>
          <w:sz w:val="24"/>
        </w:rPr>
      </w:pPr>
    </w:p>
    <w:p w:rsidR="003C2FEE" w:rsidRPr="00B247ED" w:rsidP="002F4C99" w14:paraId="3D722490" w14:textId="77777777">
      <w:pPr>
        <w:jc w:val="both"/>
        <w:rPr>
          <w:sz w:val="24"/>
        </w:rPr>
      </w:pPr>
    </w:p>
    <w:p w:rsidR="002F4C99" w:rsidP="007746C0" w14:paraId="4651FEA7" w14:textId="77777777">
      <w:pPr>
        <w:jc w:val="both"/>
        <w:rPr>
          <w:sz w:val="24"/>
        </w:rPr>
      </w:pPr>
    </w:p>
    <w:p w:rsidR="007746C0" w:rsidP="007746C0" w14:paraId="5B61FCA1" w14:textId="592584C1">
      <w:pPr>
        <w:jc w:val="both"/>
        <w:rPr>
          <w:sz w:val="24"/>
        </w:rPr>
      </w:pPr>
    </w:p>
    <w:p w:rsidR="007746C0" w14:paraId="00401965" w14:textId="77777777"/>
    <w:p w:rsidR="007746C0" w14:paraId="1FBE499B" w14:textId="77777777"/>
    <w:sectPr w:rsidSect="00AF1463">
      <w:headerReference w:type="default" r:id="rId4"/>
      <w:footerReference w:type="default" r:id="rId5"/>
      <w:pgSz w:w="11906" w:h="16838"/>
      <w:pgMar w:top="1417" w:right="1417" w:bottom="1417" w:left="1417" w:header="0"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463" w:rsidP="00AF1463" w14:paraId="01BA5E61" w14:textId="77777777">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49" style="mso-wrap-distance-bottom:0;mso-wrap-distance-left:9pt;mso-wrap-distance-right:9pt;mso-wrap-distance-top:0;mso-wrap-style:square;position:absolute;visibility:visible;z-index:251659264" from="-49.95pt,16.3pt" to="543.3pt,16.3pt" strokecolor="#aeaaaa" strokeweight="0.5pt">
              <v:stroke joinstyle="miter"/>
            </v:line>
          </w:pict>
        </mc:Fallback>
      </mc:AlternateContent>
    </w:r>
  </w:p>
  <w:p w:rsidR="00AF1463" w:rsidP="00AF1463" w14:paraId="65C370F3" w14:textId="77777777">
    <w:pPr>
      <w:pStyle w:val="Header"/>
      <w:tabs>
        <w:tab w:val="clear" w:pos="4536"/>
        <w:tab w:val="clear" w:pos="9072"/>
      </w:tabs>
      <w:ind w:left="-567"/>
      <w:rPr>
        <w:b/>
        <w:szCs w:val="28"/>
      </w:rPr>
    </w:pPr>
  </w:p>
  <w:p w:rsidR="00AF1463" w:rsidRPr="001B1009" w:rsidP="00AF1463" w14:paraId="15D0FF96" w14:textId="2D14124E">
    <w:pPr>
      <w:pStyle w:val="Header"/>
      <w:tabs>
        <w:tab w:val="clear" w:pos="4536"/>
        <w:tab w:val="clear" w:pos="9072"/>
      </w:tabs>
      <w:ind w:left="-567" w:right="-993"/>
    </w:pPr>
    <w:r w:rsidRPr="001B1009">
      <w:rPr>
        <w:b/>
      </w:rPr>
      <w:t xml:space="preserve">Doküman Kodu: </w:t>
    </w:r>
    <w:r w:rsidRPr="001B1009">
      <w:rPr>
        <w:b/>
      </w:rPr>
      <w:t>PBM-TL-MU-017</w:t>
    </w:r>
    <w:r w:rsidRPr="001B1009">
      <w:rPr>
        <w:b/>
      </w:rPr>
      <w:t xml:space="preserve">  Yayın Tarihi: </w:t>
    </w:r>
    <w:r w:rsidRPr="001B1009">
      <w:rPr>
        <w:b/>
      </w:rPr>
      <w:t>23.03.2023</w:t>
    </w:r>
    <w:r w:rsidRPr="001B1009">
      <w:rPr>
        <w:b/>
      </w:rPr>
      <w:t xml:space="preserve">   Revizyon Tarih/No: </w:t>
    </w:r>
    <w:r w:rsidRPr="001B1009">
      <w:rPr>
        <w:b/>
      </w:rPr>
      <w:t>23.03.2023</w:t>
    </w:r>
    <w:r w:rsidRPr="001B1009">
      <w:rPr>
        <w:b/>
      </w:rPr>
      <w:t>/</w:t>
    </w:r>
    <w:r w:rsidRPr="001B1009">
      <w:rPr>
        <w:b/>
      </w:rPr>
      <w:t>0</w:t>
    </w:r>
  </w:p>
  <w:p w:rsidR="00AF1463" w:rsidRPr="001B1009" w:rsidP="00AF1463" w14:paraId="0DE9D7CA" w14:textId="77777777">
    <w:pPr>
      <w:pStyle w:val="Header"/>
      <w:tabs>
        <w:tab w:val="clear" w:pos="4536"/>
        <w:tab w:val="clear" w:pos="9072"/>
      </w:tabs>
      <w:rPr>
        <w:b/>
        <w:szCs w:val="28"/>
      </w:rPr>
    </w:pPr>
  </w:p>
  <w:p w:rsidR="00AF1463" w:rsidRPr="007E3D5D" w:rsidP="00AF1463" w14:paraId="5F081FFF" w14:textId="52E7CD92">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Pr>
        <w:rStyle w:val="PageNumber"/>
        <w:b/>
        <w:noProof/>
        <w:sz w:val="18"/>
        <w:szCs w:val="18"/>
      </w:rPr>
      <w:t xml:space="preserve">Sayfa </w:t>
    </w:r>
    <w:r w:rsidRPr="001B1009">
      <w:rPr>
        <w:rStyle w:val="PageNumber"/>
        <w:b/>
        <w:noProof/>
        <w:sz w:val="18"/>
        <w:szCs w:val="18"/>
      </w:rPr>
      <w:fldChar w:fldCharType="begin"/>
    </w:r>
    <w:r w:rsidRPr="001B1009">
      <w:rPr>
        <w:rStyle w:val="PageNumber"/>
        <w:b/>
        <w:noProof/>
        <w:sz w:val="18"/>
        <w:szCs w:val="18"/>
      </w:rPr>
      <w:instrText>PAGE  \* Arabic  \* MERGEFORMAT</w:instrText>
    </w:r>
    <w:r w:rsidRPr="001B1009">
      <w:rPr>
        <w:rStyle w:val="PageNumber"/>
        <w:b/>
        <w:noProof/>
        <w:sz w:val="18"/>
        <w:szCs w:val="18"/>
      </w:rPr>
      <w:fldChar w:fldCharType="separate"/>
    </w:r>
    <w:r>
      <w:rPr>
        <w:rStyle w:val="PageNumber"/>
        <w:b/>
        <w:noProof/>
        <w:sz w:val="18"/>
        <w:szCs w:val="18"/>
      </w:rPr>
      <w:t>1</w:t>
    </w:r>
    <w:r w:rsidRPr="001B1009">
      <w:rPr>
        <w:rStyle w:val="PageNumber"/>
        <w:b/>
        <w:noProof/>
        <w:sz w:val="18"/>
        <w:szCs w:val="18"/>
      </w:rPr>
      <w:fldChar w:fldCharType="end"/>
    </w:r>
    <w:r w:rsidRPr="001B1009">
      <w:rPr>
        <w:rStyle w:val="PageNumber"/>
        <w:b/>
        <w:noProof/>
        <w:sz w:val="18"/>
        <w:szCs w:val="18"/>
      </w:rPr>
      <w:t xml:space="preserve"> / </w:t>
    </w:r>
    <w:r w:rsidRPr="001B1009">
      <w:rPr>
        <w:rStyle w:val="PageNumber"/>
        <w:b/>
        <w:noProof/>
        <w:sz w:val="18"/>
        <w:szCs w:val="18"/>
      </w:rPr>
      <w:fldChar w:fldCharType="begin"/>
    </w:r>
    <w:r w:rsidRPr="001B1009">
      <w:rPr>
        <w:rStyle w:val="PageNumber"/>
        <w:b/>
        <w:noProof/>
        <w:sz w:val="18"/>
        <w:szCs w:val="18"/>
      </w:rPr>
      <w:instrText xml:space="preserve"> NUMPAGES   \* MERGEFORMAT </w:instrText>
    </w:r>
    <w:r w:rsidRPr="001B1009">
      <w:rPr>
        <w:rStyle w:val="PageNumber"/>
        <w:b/>
        <w:noProof/>
        <w:sz w:val="18"/>
        <w:szCs w:val="18"/>
      </w:rPr>
      <w:fldChar w:fldCharType="separate"/>
    </w:r>
    <w:r>
      <w:rPr>
        <w:rStyle w:val="PageNumber"/>
        <w:b/>
        <w:noProof/>
        <w:sz w:val="18"/>
        <w:szCs w:val="18"/>
      </w:rPr>
      <w:t>1</w:t>
    </w:r>
    <w:r w:rsidRPr="001B1009">
      <w:rPr>
        <w:rStyle w:val="PageNumber"/>
        <w:b/>
        <w:noProof/>
        <w:sz w:val="18"/>
        <w:szCs w:val="18"/>
      </w:rPr>
      <w:fldChar w:fldCharType="end"/>
    </w:r>
  </w:p>
  <w:p w:rsidR="00AF1463" w:rsidP="00AF1463" w14:paraId="371E3A1D" w14:textId="77777777">
    <w:pPr>
      <w:pStyle w:val="Footer"/>
      <w:ind w:left="-709"/>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F1463" w:rsidP="00AF1463" w14:paraId="2E8A2963" w14:textId="576D5090">
    <w:pPr>
      <w:pStyle w:val="Header"/>
      <w:ind w:left="-1417"/>
    </w:pPr>
    <w:r>
      <w:rPr>
        <w:noProof/>
      </w:rPr>
      <w:drawing>
        <wp:inline distT="0" distB="0" distL="0" distR="0">
          <wp:extent cx="7559675" cy="951230"/>
          <wp:effectExtent l="0" t="0" r="3175"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59675" cy="9512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35F5CE1"/>
    <w:multiLevelType w:val="hybridMultilevel"/>
    <w:tmpl w:val="FD6CA4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F9A0F97"/>
    <w:multiLevelType w:val="multilevel"/>
    <w:tmpl w:val="A91C13CC"/>
    <w:lvl w:ilvl="0">
      <w:start w:val="1"/>
      <w:numFmt w:val="decimal"/>
      <w:lvlText w:val="4.%1."/>
      <w:lvlJc w:val="left"/>
      <w:pPr>
        <w:tabs>
          <w:tab w:val="num" w:pos="360"/>
        </w:tabs>
        <w:ind w:left="360" w:hanging="360"/>
      </w:pPr>
      <w:rPr>
        <w:rFonts w:hint="default"/>
        <w:b/>
        <w:i w:val="0"/>
        <w:sz w:val="24"/>
      </w:rPr>
    </w:lvl>
    <w:lvl w:ilvl="1">
      <w:start w:val="3"/>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2AC4499F"/>
    <w:multiLevelType w:val="hybridMultilevel"/>
    <w:tmpl w:val="B1CED086"/>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35DC6DD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CA1716E"/>
    <w:multiLevelType w:val="hybridMultilevel"/>
    <w:tmpl w:val="5DB0C4F4"/>
    <w:lvl w:ilvl="0">
      <w:start w:val="1"/>
      <w:numFmt w:val="decimal"/>
      <w:lvlText w:val="3.%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5FCD102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4335116"/>
    <w:multiLevelType w:val="hybridMultilevel"/>
    <w:tmpl w:val="DF5666F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770B2CFC"/>
    <w:multiLevelType w:val="hybridMultilevel"/>
    <w:tmpl w:val="FBB6F6C8"/>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4"/>
  </w:num>
  <w:num w:numId="3">
    <w:abstractNumId w:val="7"/>
  </w:num>
  <w:num w:numId="4">
    <w:abstractNumId w:val="3"/>
  </w:num>
  <w:num w:numId="5">
    <w:abstractNumId w:val="5"/>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6B"/>
    <w:rsid w:val="0003537E"/>
    <w:rsid w:val="00036757"/>
    <w:rsid w:val="00051531"/>
    <w:rsid w:val="00093546"/>
    <w:rsid w:val="001023C4"/>
    <w:rsid w:val="00122AEE"/>
    <w:rsid w:val="001B1009"/>
    <w:rsid w:val="001F5AB4"/>
    <w:rsid w:val="00201A80"/>
    <w:rsid w:val="00250D38"/>
    <w:rsid w:val="00264D11"/>
    <w:rsid w:val="002A4EEF"/>
    <w:rsid w:val="002B3F07"/>
    <w:rsid w:val="002C6E89"/>
    <w:rsid w:val="002D4BAD"/>
    <w:rsid w:val="002F4C99"/>
    <w:rsid w:val="00327AF4"/>
    <w:rsid w:val="0033265E"/>
    <w:rsid w:val="00341A65"/>
    <w:rsid w:val="00346C8F"/>
    <w:rsid w:val="003A0EC7"/>
    <w:rsid w:val="003C2FEE"/>
    <w:rsid w:val="003C5357"/>
    <w:rsid w:val="00402CB8"/>
    <w:rsid w:val="00411836"/>
    <w:rsid w:val="005121C4"/>
    <w:rsid w:val="00531E6B"/>
    <w:rsid w:val="00536515"/>
    <w:rsid w:val="005D61B7"/>
    <w:rsid w:val="005F5750"/>
    <w:rsid w:val="00655523"/>
    <w:rsid w:val="00687825"/>
    <w:rsid w:val="006A6965"/>
    <w:rsid w:val="00706033"/>
    <w:rsid w:val="00731972"/>
    <w:rsid w:val="0074340F"/>
    <w:rsid w:val="00750FD9"/>
    <w:rsid w:val="007746C0"/>
    <w:rsid w:val="00777B6F"/>
    <w:rsid w:val="00792F59"/>
    <w:rsid w:val="007B2E6A"/>
    <w:rsid w:val="007D28F1"/>
    <w:rsid w:val="007E3D5D"/>
    <w:rsid w:val="00860BE2"/>
    <w:rsid w:val="008A32CD"/>
    <w:rsid w:val="008B1B19"/>
    <w:rsid w:val="008F29A4"/>
    <w:rsid w:val="009330CA"/>
    <w:rsid w:val="00947DD2"/>
    <w:rsid w:val="009F2499"/>
    <w:rsid w:val="00A314EE"/>
    <w:rsid w:val="00A31B33"/>
    <w:rsid w:val="00A73A66"/>
    <w:rsid w:val="00AA677C"/>
    <w:rsid w:val="00AC2816"/>
    <w:rsid w:val="00AC3C04"/>
    <w:rsid w:val="00AD6A5D"/>
    <w:rsid w:val="00AF1463"/>
    <w:rsid w:val="00AF23B4"/>
    <w:rsid w:val="00B15735"/>
    <w:rsid w:val="00B247ED"/>
    <w:rsid w:val="00BA028E"/>
    <w:rsid w:val="00C736CB"/>
    <w:rsid w:val="00C905D7"/>
    <w:rsid w:val="00CB7EAF"/>
    <w:rsid w:val="00CF4B17"/>
    <w:rsid w:val="00D12719"/>
    <w:rsid w:val="00D17A98"/>
    <w:rsid w:val="00D52B93"/>
    <w:rsid w:val="00D907C5"/>
    <w:rsid w:val="00E7305D"/>
    <w:rsid w:val="00E9662A"/>
    <w:rsid w:val="00F54355"/>
    <w:rsid w:val="00F64492"/>
    <w:rsid w:val="00F85C0F"/>
    <w:rsid w:val="00FE5486"/>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4DBC330C"/>
  <w15:chartTrackingRefBased/>
  <w15:docId w15:val="{D8CF00A1-30EC-426E-BFBA-7E41E5CD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46C0"/>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rsid w:val="002F4C99"/>
    <w:pPr>
      <w:tabs>
        <w:tab w:val="center" w:pos="4536"/>
        <w:tab w:val="right" w:pos="9072"/>
      </w:tabs>
    </w:pPr>
  </w:style>
  <w:style w:type="character" w:customStyle="1" w:styleId="stBilgiChar">
    <w:name w:val="Üst Bilgi Char"/>
    <w:basedOn w:val="DefaultParagraphFont"/>
    <w:link w:val="Header"/>
    <w:rsid w:val="002F4C99"/>
    <w:rPr>
      <w:rFonts w:ascii="Times New Roman" w:eastAsia="Times New Roman" w:hAnsi="Times New Roman" w:cs="Times New Roman"/>
      <w:sz w:val="20"/>
      <w:szCs w:val="20"/>
      <w:lang w:eastAsia="tr-TR"/>
    </w:rPr>
  </w:style>
  <w:style w:type="paragraph" w:styleId="ListParagraph">
    <w:name w:val="List Paragraph"/>
    <w:basedOn w:val="Normal"/>
    <w:uiPriority w:val="34"/>
    <w:qFormat/>
    <w:rsid w:val="0033265E"/>
    <w:pPr>
      <w:ind w:left="720"/>
      <w:contextualSpacing/>
    </w:pPr>
  </w:style>
  <w:style w:type="paragraph" w:styleId="Footer">
    <w:name w:val="footer"/>
    <w:basedOn w:val="Normal"/>
    <w:link w:val="AltBilgiChar"/>
    <w:uiPriority w:val="99"/>
    <w:unhideWhenUsed/>
    <w:rsid w:val="00AF1463"/>
    <w:pPr>
      <w:tabs>
        <w:tab w:val="center" w:pos="4536"/>
        <w:tab w:val="right" w:pos="9072"/>
      </w:tabs>
    </w:pPr>
  </w:style>
  <w:style w:type="character" w:customStyle="1" w:styleId="AltBilgiChar">
    <w:name w:val="Alt Bilgi Char"/>
    <w:basedOn w:val="DefaultParagraphFont"/>
    <w:link w:val="Footer"/>
    <w:uiPriority w:val="99"/>
    <w:rsid w:val="00AF1463"/>
    <w:rPr>
      <w:rFonts w:ascii="Times New Roman" w:eastAsia="Times New Roman" w:hAnsi="Times New Roman" w:cs="Times New Roman"/>
      <w:sz w:val="20"/>
      <w:szCs w:val="20"/>
      <w:lang w:eastAsia="tr-TR"/>
    </w:rPr>
  </w:style>
  <w:style w:type="character" w:styleId="PageNumber">
    <w:name w:val="page number"/>
    <w:basedOn w:val="DefaultParagraphFont"/>
    <w:rsid w:val="00AF1463"/>
  </w:style>
  <w:style w:type="paragraph" w:styleId="BalloonText">
    <w:name w:val="Balloon Text"/>
    <w:basedOn w:val="Normal"/>
    <w:link w:val="BalonMetniChar"/>
    <w:uiPriority w:val="99"/>
    <w:semiHidden/>
    <w:unhideWhenUsed/>
    <w:rsid w:val="005121C4"/>
    <w:rPr>
      <w:rFonts w:ascii="Segoe UI" w:hAnsi="Segoe UI" w:cs="Segoe UI"/>
      <w:sz w:val="18"/>
      <w:szCs w:val="18"/>
    </w:rPr>
  </w:style>
  <w:style w:type="character" w:customStyle="1" w:styleId="BalonMetniChar">
    <w:name w:val="Balon Metni Char"/>
    <w:basedOn w:val="DefaultParagraphFont"/>
    <w:link w:val="BalloonText"/>
    <w:uiPriority w:val="99"/>
    <w:semiHidden/>
    <w:rsid w:val="005121C4"/>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4</Pages>
  <Words>1361</Words>
  <Characters>7764</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Özgür MANDAOĞLU</dc:creator>
  <cp:lastModifiedBy>Hasan HACIABDULLAHOĞLU</cp:lastModifiedBy>
  <cp:revision>73</cp:revision>
  <cp:lastPrinted>2023-03-23T10:46:00Z</cp:lastPrinted>
  <dcterms:created xsi:type="dcterms:W3CDTF">2023-02-22T08:19:00Z</dcterms:created>
  <dcterms:modified xsi:type="dcterms:W3CDTF">2023-03-23T12:48:00Z</dcterms:modified>
</cp:coreProperties>
</file>