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CA3E1E" w:rsidRPr="00250F20" w:rsidP="00CA3E1E">
      <w:pPr>
        <w:pStyle w:val="Heading1"/>
        <w:numPr>
          <w:ilvl w:val="0"/>
          <w:numId w:val="3"/>
        </w:numPr>
        <w:spacing w:after="240"/>
        <w:rPr>
          <w:rFonts w:ascii="Times New Roman" w:eastAsia="Times New Roman" w:hAnsi="Times New Roman" w:cs="Times New Roman"/>
          <w:b/>
          <w:bCs/>
          <w:noProof/>
          <w:color w:val="000000" w:themeColor="text1"/>
          <w:sz w:val="22"/>
          <w:szCs w:val="22"/>
        </w:rPr>
      </w:pPr>
      <w:r w:rsidRPr="00250F20">
        <w:rPr>
          <w:rFonts w:ascii="Times New Roman" w:eastAsia="Times New Roman" w:hAnsi="Times New Roman" w:cs="Times New Roman"/>
          <w:b/>
          <w:bCs/>
          <w:noProof/>
          <w:color w:val="000000" w:themeColor="text1"/>
          <w:sz w:val="22"/>
          <w:szCs w:val="22"/>
        </w:rPr>
        <w:t>AMAÇ VE KAPSAM</w:t>
      </w:r>
    </w:p>
    <w:p w:rsidR="00CA3E1E" w:rsidRPr="00250F20" w:rsidP="00CA3E1E">
      <w:pPr>
        <w:numPr>
          <w:ilvl w:val="1"/>
          <w:numId w:val="3"/>
        </w:numPr>
        <w:jc w:val="both"/>
        <w:rPr>
          <w:b/>
          <w:bCs/>
          <w:noProof/>
          <w:color w:val="000000" w:themeColor="text1"/>
          <w:sz w:val="22"/>
          <w:szCs w:val="22"/>
        </w:rPr>
      </w:pPr>
      <w:r w:rsidRPr="00250F20">
        <w:rPr>
          <w:noProof/>
          <w:color w:val="000000" w:themeColor="text1"/>
          <w:sz w:val="22"/>
          <w:szCs w:val="22"/>
        </w:rPr>
        <w:t>Bu prosedürün amacı, TSE K 590 kriteri kapsamında Yetkili Kuruluş olarak TR-PAL hizmetinin uygulama esaslarını açıklamaktır.</w:t>
      </w:r>
    </w:p>
    <w:p w:rsidR="00CA3E1E" w:rsidP="00CA3E1E">
      <w:pPr>
        <w:numPr>
          <w:ilvl w:val="1"/>
          <w:numId w:val="3"/>
        </w:numPr>
        <w:jc w:val="both"/>
        <w:rPr>
          <w:bCs/>
          <w:noProof/>
          <w:color w:val="000000" w:themeColor="text1"/>
          <w:sz w:val="22"/>
          <w:szCs w:val="22"/>
        </w:rPr>
      </w:pPr>
      <w:r w:rsidRPr="00250F20">
        <w:rPr>
          <w:bCs/>
          <w:noProof/>
          <w:color w:val="000000" w:themeColor="text1"/>
          <w:sz w:val="22"/>
          <w:szCs w:val="22"/>
        </w:rPr>
        <w:t>Bu prosedür, TSE K 590 kriteri kapsamında bulunan ürün tiplerini TR-PAL markasıyka üretmek amacıyla TSE’ye başvuru yapan üreticilere uygulanacak denetimler sonucu uygun görülenlere marka kullanım hakkı ve üretici numarası verilmesi ve marka kullanım hakkı bulunan üreticilerde uygulanacak denetim ve izlenebilirlik süreçlerini kapsar.</w:t>
      </w:r>
    </w:p>
    <w:p w:rsidR="00CA3E1E" w:rsidP="00CA3E1E">
      <w:pPr>
        <w:pStyle w:val="ListParagraph"/>
        <w:numPr>
          <w:ilvl w:val="2"/>
          <w:numId w:val="3"/>
        </w:numPr>
        <w:spacing w:after="240"/>
        <w:ind w:left="851"/>
        <w:jc w:val="both"/>
        <w:rPr>
          <w:bCs/>
          <w:noProof/>
          <w:color w:val="000000" w:themeColor="text1"/>
          <w:sz w:val="22"/>
          <w:szCs w:val="22"/>
        </w:rPr>
      </w:pPr>
      <w:r w:rsidRPr="009F4062">
        <w:rPr>
          <w:bCs/>
          <w:noProof/>
          <w:color w:val="000000" w:themeColor="text1"/>
          <w:sz w:val="22"/>
          <w:szCs w:val="22"/>
        </w:rPr>
        <w:t>Başvuru sahibi kuruluş, başvurusu ile birlikte bu prosedürün hükümlerini eksiksiz olarak kabul etmiş sayılır.</w:t>
      </w:r>
    </w:p>
    <w:p w:rsidR="00CA3E1E" w:rsidRPr="002021EC" w:rsidP="00CA3E1E">
      <w:pPr>
        <w:pStyle w:val="ListParagraph"/>
        <w:numPr>
          <w:ilvl w:val="2"/>
          <w:numId w:val="3"/>
        </w:numPr>
        <w:spacing w:after="240"/>
        <w:ind w:left="851"/>
        <w:jc w:val="both"/>
        <w:rPr>
          <w:bCs/>
          <w:noProof/>
          <w:color w:val="000000" w:themeColor="text1"/>
          <w:sz w:val="22"/>
          <w:szCs w:val="22"/>
        </w:rPr>
      </w:pPr>
      <w:r w:rsidRPr="009F4062">
        <w:rPr>
          <w:bCs/>
          <w:noProof/>
          <w:color w:val="000000" w:themeColor="text1"/>
          <w:sz w:val="22"/>
          <w:szCs w:val="22"/>
        </w:rPr>
        <w:t>Başvuru sahibi kuruluş, başvurusu ile birlikte bu Türk Standardları Enstitüsü Muayene Gözetim Yönergesi hükümlerini eksiksiz olarak kabul etmiş sayılır.</w:t>
      </w:r>
    </w:p>
    <w:p w:rsidR="00CA3E1E" w:rsidRPr="009F4062" w:rsidP="00CA3E1E">
      <w:pPr>
        <w:pStyle w:val="ListParagraph"/>
        <w:numPr>
          <w:ilvl w:val="2"/>
          <w:numId w:val="3"/>
        </w:numPr>
        <w:spacing w:after="240"/>
        <w:ind w:left="851"/>
        <w:jc w:val="both"/>
        <w:rPr>
          <w:bCs/>
          <w:noProof/>
          <w:color w:val="000000" w:themeColor="text1"/>
          <w:sz w:val="22"/>
          <w:szCs w:val="22"/>
        </w:rPr>
      </w:pPr>
      <w:r w:rsidRPr="009F4062">
        <w:rPr>
          <w:bCs/>
          <w:noProof/>
          <w:color w:val="000000" w:themeColor="text1"/>
          <w:sz w:val="22"/>
          <w:szCs w:val="22"/>
        </w:rPr>
        <w:t>Başvuru sahibi kuruluş, başvurusu ile birlikte bu Türk Standardları Enstitüsü Belge, Logo ve Marka Kullanım Prosedürü hükümlerini eksiksiz olarak kabul etmiş sayılır.</w:t>
      </w:r>
    </w:p>
    <w:p w:rsidR="00CA3E1E" w:rsidRPr="00250F20" w:rsidP="00CA3E1E">
      <w:pPr>
        <w:numPr>
          <w:ilvl w:val="0"/>
          <w:numId w:val="3"/>
        </w:numPr>
        <w:spacing w:after="240"/>
        <w:jc w:val="both"/>
        <w:rPr>
          <w:b/>
          <w:bCs/>
          <w:noProof/>
          <w:color w:val="000000" w:themeColor="text1"/>
          <w:sz w:val="22"/>
          <w:szCs w:val="22"/>
        </w:rPr>
      </w:pPr>
      <w:r w:rsidRPr="00250F20">
        <w:rPr>
          <w:b/>
          <w:bCs/>
          <w:noProof/>
          <w:color w:val="000000" w:themeColor="text1"/>
          <w:sz w:val="22"/>
          <w:szCs w:val="22"/>
        </w:rPr>
        <w:t>TANIMLAR VE KISALTMALAR</w:t>
      </w:r>
    </w:p>
    <w:p w:rsidR="00CA3E1E" w:rsidRPr="00250F20" w:rsidP="00CA3E1E">
      <w:pPr>
        <w:numPr>
          <w:ilvl w:val="1"/>
          <w:numId w:val="3"/>
        </w:numPr>
        <w:jc w:val="both"/>
        <w:rPr>
          <w:bCs/>
          <w:noProof/>
          <w:color w:val="000000" w:themeColor="text1"/>
          <w:sz w:val="22"/>
          <w:szCs w:val="22"/>
        </w:rPr>
      </w:pPr>
      <w:r w:rsidRPr="00250F20">
        <w:rPr>
          <w:b/>
          <w:bCs/>
          <w:noProof/>
          <w:color w:val="000000" w:themeColor="text1"/>
          <w:sz w:val="22"/>
          <w:szCs w:val="22"/>
        </w:rPr>
        <w:t>Ahşap</w:t>
      </w:r>
      <w:r w:rsidRPr="00250F20">
        <w:rPr>
          <w:bCs/>
          <w:noProof/>
          <w:color w:val="000000" w:themeColor="text1"/>
          <w:sz w:val="22"/>
          <w:szCs w:val="22"/>
        </w:rPr>
        <w:t>: Kabuklu ya da kabuksuz olmak üzere, yuvarlak, biçilmiş veya yonga haline getirilmiş her türlü odunu,</w:t>
      </w:r>
    </w:p>
    <w:p w:rsidR="00CA3E1E" w:rsidRPr="00250F20" w:rsidP="00CA3E1E">
      <w:pPr>
        <w:numPr>
          <w:ilvl w:val="1"/>
          <w:numId w:val="3"/>
        </w:numPr>
        <w:jc w:val="both"/>
        <w:rPr>
          <w:bCs/>
          <w:noProof/>
          <w:color w:val="000000" w:themeColor="text1"/>
          <w:sz w:val="22"/>
          <w:szCs w:val="22"/>
        </w:rPr>
      </w:pPr>
      <w:r w:rsidRPr="00250F20">
        <w:rPr>
          <w:b/>
          <w:bCs/>
          <w:noProof/>
          <w:color w:val="000000" w:themeColor="text1"/>
          <w:sz w:val="22"/>
          <w:szCs w:val="22"/>
        </w:rPr>
        <w:t>Ahşap ambalaj malzemesi</w:t>
      </w:r>
      <w:r w:rsidRPr="00250F20">
        <w:rPr>
          <w:bCs/>
          <w:noProof/>
          <w:color w:val="000000" w:themeColor="text1"/>
          <w:sz w:val="22"/>
          <w:szCs w:val="22"/>
        </w:rPr>
        <w:t>: Bir malın desteklenmesi, korunması veya taşınmasında kullanılan, ahşaptan yapılmış ve her biri TSE K 590 kriterinde belirtilmiş ve tanımlanmış ürünleri,</w:t>
      </w:r>
    </w:p>
    <w:p w:rsidR="00CA3E1E" w:rsidRPr="00250F20" w:rsidP="00CA3E1E">
      <w:pPr>
        <w:numPr>
          <w:ilvl w:val="1"/>
          <w:numId w:val="3"/>
        </w:numPr>
        <w:jc w:val="both"/>
        <w:rPr>
          <w:bCs/>
          <w:noProof/>
          <w:color w:val="000000" w:themeColor="text1"/>
          <w:sz w:val="22"/>
          <w:szCs w:val="22"/>
        </w:rPr>
      </w:pPr>
      <w:r w:rsidRPr="00250F20">
        <w:rPr>
          <w:b/>
          <w:bCs/>
          <w:noProof/>
          <w:color w:val="000000" w:themeColor="text1"/>
          <w:sz w:val="22"/>
          <w:szCs w:val="22"/>
        </w:rPr>
        <w:t>TSE</w:t>
      </w:r>
      <w:r w:rsidRPr="00250F20">
        <w:rPr>
          <w:bCs/>
          <w:noProof/>
          <w:color w:val="000000" w:themeColor="text1"/>
          <w:sz w:val="22"/>
          <w:szCs w:val="22"/>
        </w:rPr>
        <w:t>: Bu Esaslarda belirtilen iş ve işlemleri gerçekleştirmek üzere TSE K 590 kriterine göre Yetkili Kuruluş olarak hizmet verecek Türk Standardları Enstitüsü’nü,</w:t>
      </w:r>
    </w:p>
    <w:p w:rsidR="00CA3E1E" w:rsidRPr="00250F20" w:rsidP="00CA3E1E">
      <w:pPr>
        <w:numPr>
          <w:ilvl w:val="1"/>
          <w:numId w:val="3"/>
        </w:numPr>
        <w:jc w:val="both"/>
        <w:rPr>
          <w:bCs/>
          <w:noProof/>
          <w:color w:val="000000" w:themeColor="text1"/>
          <w:sz w:val="22"/>
          <w:szCs w:val="22"/>
        </w:rPr>
      </w:pPr>
      <w:r w:rsidRPr="00250F20">
        <w:rPr>
          <w:b/>
          <w:bCs/>
          <w:noProof/>
          <w:color w:val="000000" w:themeColor="text1"/>
          <w:sz w:val="22"/>
          <w:szCs w:val="22"/>
        </w:rPr>
        <w:t>Kuruluş</w:t>
      </w:r>
      <w:r w:rsidRPr="009F4062">
        <w:rPr>
          <w:bCs/>
          <w:noProof/>
          <w:color w:val="000000" w:themeColor="text1"/>
          <w:sz w:val="22"/>
          <w:szCs w:val="22"/>
        </w:rPr>
        <w:t>: TR-PAL işaretlemesiyle piyasaya ürün arz edebilmek amacıyla Üretici Belgesi almak için TSE’ye başvuru yapmış olan firmayı</w:t>
      </w:r>
    </w:p>
    <w:p w:rsidR="00CA3E1E" w:rsidRPr="00250F20" w:rsidP="00CA3E1E">
      <w:pPr>
        <w:numPr>
          <w:ilvl w:val="1"/>
          <w:numId w:val="3"/>
        </w:numPr>
        <w:jc w:val="both"/>
        <w:rPr>
          <w:bCs/>
          <w:noProof/>
          <w:color w:val="000000" w:themeColor="text1"/>
          <w:sz w:val="22"/>
          <w:szCs w:val="22"/>
        </w:rPr>
      </w:pPr>
      <w:r w:rsidRPr="00250F20">
        <w:rPr>
          <w:b/>
          <w:bCs/>
          <w:noProof/>
          <w:color w:val="000000" w:themeColor="text1"/>
          <w:sz w:val="22"/>
          <w:szCs w:val="22"/>
        </w:rPr>
        <w:t>TR-PAL</w:t>
      </w:r>
      <w:r w:rsidRPr="00250F20">
        <w:rPr>
          <w:bCs/>
          <w:noProof/>
          <w:color w:val="000000" w:themeColor="text1"/>
          <w:sz w:val="22"/>
          <w:szCs w:val="22"/>
        </w:rPr>
        <w:t>: Bu doküman uygun olduğu tespit edilen ahşap ambalaj malzemesi üreticilerine kullanım hakkı verilen Türk Standardları Enstitüsü’ne ait markayı,</w:t>
      </w:r>
    </w:p>
    <w:p w:rsidR="00CA3E1E" w:rsidRPr="00250F20" w:rsidP="00CA3E1E">
      <w:pPr>
        <w:numPr>
          <w:ilvl w:val="1"/>
          <w:numId w:val="3"/>
        </w:numPr>
        <w:jc w:val="both"/>
        <w:rPr>
          <w:bCs/>
          <w:noProof/>
          <w:color w:val="000000" w:themeColor="text1"/>
          <w:sz w:val="22"/>
          <w:szCs w:val="22"/>
        </w:rPr>
      </w:pPr>
      <w:r w:rsidRPr="00250F20">
        <w:rPr>
          <w:b/>
          <w:bCs/>
          <w:noProof/>
          <w:color w:val="000000" w:themeColor="text1"/>
          <w:sz w:val="22"/>
          <w:szCs w:val="22"/>
        </w:rPr>
        <w:t>TSE K 590 Kriteri</w:t>
      </w:r>
      <w:r w:rsidRPr="00250F20">
        <w:rPr>
          <w:bCs/>
          <w:noProof/>
          <w:color w:val="000000" w:themeColor="text1"/>
          <w:sz w:val="22"/>
          <w:szCs w:val="22"/>
        </w:rPr>
        <w:t>: Türk Standardları Enstitüsü tarafından yayımlanmış olan TSE K 590 “Ahşap Paletlerin Sınıflandırılması ve İmalatçı Firmaların Lisanslandırılması” kriterinin yürürlükte olan halini ya da yerine geçen ve yürürlükte olan standardı,</w:t>
      </w:r>
    </w:p>
    <w:p w:rsidR="00CA3E1E" w:rsidRPr="00250F20" w:rsidP="00CA3E1E">
      <w:pPr>
        <w:numPr>
          <w:ilvl w:val="1"/>
          <w:numId w:val="3"/>
        </w:numPr>
        <w:jc w:val="both"/>
        <w:rPr>
          <w:bCs/>
          <w:noProof/>
          <w:color w:val="000000" w:themeColor="text1"/>
          <w:sz w:val="22"/>
          <w:szCs w:val="22"/>
        </w:rPr>
      </w:pPr>
      <w:r w:rsidRPr="00250F20">
        <w:rPr>
          <w:b/>
          <w:bCs/>
          <w:noProof/>
          <w:color w:val="000000" w:themeColor="text1"/>
          <w:sz w:val="22"/>
          <w:szCs w:val="22"/>
        </w:rPr>
        <w:t>Üretici Belgesi</w:t>
      </w:r>
      <w:r w:rsidRPr="009F4062">
        <w:rPr>
          <w:bCs/>
          <w:noProof/>
          <w:color w:val="000000" w:themeColor="text1"/>
          <w:sz w:val="22"/>
          <w:szCs w:val="22"/>
        </w:rPr>
        <w:t>: TR-PAL işaretlemesi kullanmak talebiyle Türk Standardları Enstitüsü’ne başvuru yapan ve bu Esaslara göre uygun olduğu tespit edilen ahşap palet üreticisi Kuruluşlara sınırlı süre ve kapsam ile devam kontrolleri süresince kullanılmak üzere Türk Standardları Enstitüsü tarafından verilen marka kullanım hakkını ve üretici numarasını tanımlayan belgeyi,</w:t>
      </w:r>
    </w:p>
    <w:p w:rsidR="00CA3E1E" w:rsidRPr="00250F20" w:rsidP="00CA3E1E">
      <w:pPr>
        <w:numPr>
          <w:ilvl w:val="1"/>
          <w:numId w:val="3"/>
        </w:numPr>
        <w:jc w:val="both"/>
        <w:rPr>
          <w:bCs/>
          <w:noProof/>
          <w:color w:val="000000" w:themeColor="text1"/>
          <w:sz w:val="22"/>
          <w:szCs w:val="22"/>
        </w:rPr>
      </w:pPr>
      <w:r w:rsidRPr="00250F20">
        <w:rPr>
          <w:b/>
          <w:bCs/>
          <w:noProof/>
          <w:color w:val="000000" w:themeColor="text1"/>
          <w:sz w:val="22"/>
          <w:szCs w:val="22"/>
        </w:rPr>
        <w:t>Geçici Üretici Belgesi</w:t>
      </w:r>
      <w:r w:rsidRPr="009F4062">
        <w:rPr>
          <w:bCs/>
          <w:noProof/>
          <w:color w:val="000000" w:themeColor="text1"/>
          <w:sz w:val="22"/>
          <w:szCs w:val="22"/>
        </w:rPr>
        <w:t>: TR-PAL marka ve işaretlemesini kullanmak talebiyle Türk Standardları Enstitüsü’ne başvuru yapan ve bu Esaslara göre en fazla üç ay süreyle verilecek Üretici Belgesi’ni,</w:t>
      </w:r>
    </w:p>
    <w:p w:rsidR="00CA3E1E" w:rsidRPr="00250F20" w:rsidP="00CA3E1E">
      <w:pPr>
        <w:numPr>
          <w:ilvl w:val="1"/>
          <w:numId w:val="3"/>
        </w:numPr>
        <w:jc w:val="both"/>
        <w:rPr>
          <w:bCs/>
          <w:noProof/>
          <w:color w:val="000000" w:themeColor="text1"/>
          <w:sz w:val="22"/>
          <w:szCs w:val="22"/>
        </w:rPr>
      </w:pPr>
      <w:r w:rsidRPr="00250F20">
        <w:rPr>
          <w:b/>
          <w:bCs/>
          <w:noProof/>
          <w:color w:val="000000" w:themeColor="text1"/>
          <w:sz w:val="22"/>
          <w:szCs w:val="22"/>
        </w:rPr>
        <w:t>Ürün</w:t>
      </w:r>
      <w:r w:rsidRPr="00250F20">
        <w:rPr>
          <w:bCs/>
          <w:noProof/>
          <w:color w:val="000000" w:themeColor="text1"/>
          <w:sz w:val="22"/>
          <w:szCs w:val="22"/>
        </w:rPr>
        <w:t>: Üretici Belgeli veya Geçici Üretici Belgeli Kuruluş tarafından üretilmiş ahşap ambalaj malzemelerini,</w:t>
      </w:r>
    </w:p>
    <w:p w:rsidR="00CA3E1E" w:rsidRPr="00250F20" w:rsidP="00CA3E1E">
      <w:pPr>
        <w:numPr>
          <w:ilvl w:val="1"/>
          <w:numId w:val="3"/>
        </w:numPr>
        <w:jc w:val="both"/>
        <w:rPr>
          <w:bCs/>
          <w:noProof/>
          <w:color w:val="000000" w:themeColor="text1"/>
          <w:sz w:val="22"/>
          <w:szCs w:val="22"/>
        </w:rPr>
      </w:pPr>
      <w:r w:rsidRPr="00250F20">
        <w:rPr>
          <w:b/>
          <w:bCs/>
          <w:noProof/>
          <w:color w:val="000000" w:themeColor="text1"/>
          <w:sz w:val="22"/>
          <w:szCs w:val="22"/>
        </w:rPr>
        <w:t>Kapasite Raporu</w:t>
      </w:r>
      <w:r w:rsidRPr="00250F20">
        <w:rPr>
          <w:bCs/>
          <w:noProof/>
          <w:color w:val="000000" w:themeColor="text1"/>
          <w:sz w:val="22"/>
          <w:szCs w:val="22"/>
        </w:rPr>
        <w:t>: 12/9/2005 tarihli ve 25934 sayılı Resmî Gazete’de yayımlanan Oda Muamelat Yönetmenliğinin 41 inci maddesi veya 12/9/2008 tarihli ve 26995 sayılı Resmî Gazete’de yayımlanan Türkiye Esnaf ve Sanatkarları Konfederasyonu Kapasite Raporu Yönetmeliği uyarınca düzenlenen belgeyi,</w:t>
      </w:r>
    </w:p>
    <w:p w:rsidR="00CA3E1E" w:rsidRPr="00250F20" w:rsidP="00CA3E1E">
      <w:pPr>
        <w:numPr>
          <w:ilvl w:val="1"/>
          <w:numId w:val="3"/>
        </w:numPr>
        <w:jc w:val="both"/>
        <w:rPr>
          <w:bCs/>
          <w:noProof/>
          <w:color w:val="000000" w:themeColor="text1"/>
          <w:sz w:val="22"/>
          <w:szCs w:val="22"/>
        </w:rPr>
      </w:pPr>
      <w:r w:rsidRPr="00250F20">
        <w:rPr>
          <w:b/>
          <w:bCs/>
          <w:noProof/>
          <w:color w:val="000000" w:themeColor="text1"/>
          <w:sz w:val="22"/>
          <w:szCs w:val="22"/>
        </w:rPr>
        <w:t>Isıl İşlem Fırını</w:t>
      </w:r>
      <w:r w:rsidRPr="00250F20">
        <w:rPr>
          <w:bCs/>
          <w:noProof/>
          <w:color w:val="000000" w:themeColor="text1"/>
          <w:sz w:val="22"/>
          <w:szCs w:val="22"/>
        </w:rPr>
        <w:t>: 25/05/2019 tarihli ve 30784 sayılı Ahşap Ambalaj Malzemelerinin Isıl İşleme Tabi Tutulması ve İşaretlenmesine Dair Yönetmeliğe göre izin belgeli ısıl işlem fırınını,</w:t>
      </w:r>
    </w:p>
    <w:p w:rsidR="00CA3E1E" w:rsidRPr="00250F20" w:rsidP="00CA3E1E">
      <w:pPr>
        <w:numPr>
          <w:ilvl w:val="1"/>
          <w:numId w:val="3"/>
        </w:numPr>
        <w:jc w:val="both"/>
        <w:rPr>
          <w:bCs/>
          <w:noProof/>
          <w:color w:val="000000" w:themeColor="text1"/>
          <w:sz w:val="22"/>
          <w:szCs w:val="22"/>
        </w:rPr>
      </w:pPr>
      <w:r w:rsidRPr="00250F20">
        <w:rPr>
          <w:b/>
          <w:bCs/>
          <w:noProof/>
          <w:color w:val="000000" w:themeColor="text1"/>
          <w:sz w:val="22"/>
          <w:szCs w:val="22"/>
        </w:rPr>
        <w:t>Stok Alanı</w:t>
      </w:r>
      <w:r w:rsidRPr="00250F20">
        <w:rPr>
          <w:bCs/>
          <w:noProof/>
          <w:color w:val="000000" w:themeColor="text1"/>
          <w:sz w:val="22"/>
          <w:szCs w:val="22"/>
        </w:rPr>
        <w:t>: Kuruluşun üretimde kullanacağı ahşapları saklaması için gereken üzeri kapalı en az alanı,</w:t>
      </w:r>
    </w:p>
    <w:p w:rsidR="00CA3E1E" w:rsidRPr="00250F20" w:rsidP="00CA3E1E">
      <w:pPr>
        <w:numPr>
          <w:ilvl w:val="1"/>
          <w:numId w:val="3"/>
        </w:numPr>
        <w:jc w:val="both"/>
        <w:rPr>
          <w:bCs/>
          <w:noProof/>
          <w:color w:val="000000" w:themeColor="text1"/>
          <w:sz w:val="22"/>
          <w:szCs w:val="22"/>
        </w:rPr>
      </w:pPr>
      <w:r w:rsidRPr="00250F20">
        <w:rPr>
          <w:b/>
          <w:bCs/>
          <w:noProof/>
          <w:color w:val="000000" w:themeColor="text1"/>
          <w:sz w:val="22"/>
          <w:szCs w:val="22"/>
        </w:rPr>
        <w:t>Sevkiyat Alanı</w:t>
      </w:r>
      <w:r w:rsidRPr="00250F20">
        <w:rPr>
          <w:bCs/>
          <w:noProof/>
          <w:color w:val="000000" w:themeColor="text1"/>
          <w:sz w:val="22"/>
          <w:szCs w:val="22"/>
        </w:rPr>
        <w:t>: Kuruluşun sevkiyata hazır günlük ürün üretimini karşılamaya yetecek üzeri kapalı en az alanı,</w:t>
      </w:r>
    </w:p>
    <w:p w:rsidR="00CA3E1E" w:rsidRPr="00250F20" w:rsidP="00CA3E1E">
      <w:pPr>
        <w:numPr>
          <w:ilvl w:val="1"/>
          <w:numId w:val="3"/>
        </w:numPr>
        <w:jc w:val="both"/>
        <w:rPr>
          <w:bCs/>
          <w:noProof/>
          <w:color w:val="000000" w:themeColor="text1"/>
          <w:sz w:val="22"/>
          <w:szCs w:val="22"/>
        </w:rPr>
      </w:pPr>
      <w:r w:rsidRPr="00250F20">
        <w:rPr>
          <w:b/>
          <w:bCs/>
          <w:noProof/>
          <w:color w:val="000000" w:themeColor="text1"/>
          <w:sz w:val="22"/>
          <w:szCs w:val="22"/>
        </w:rPr>
        <w:t>Yükleme Alanı</w:t>
      </w:r>
      <w:r w:rsidRPr="00250F20">
        <w:rPr>
          <w:bCs/>
          <w:noProof/>
          <w:color w:val="000000" w:themeColor="text1"/>
          <w:sz w:val="22"/>
          <w:szCs w:val="22"/>
        </w:rPr>
        <w:t>: Kuruluşun hazır durumda bulunan ürünleri sevkiyat araçlarına yüklemesine olanak sağlayacak üzeri kapalı en az alanı,</w:t>
      </w:r>
    </w:p>
    <w:p w:rsidR="00CA3E1E" w:rsidRPr="00250F20" w:rsidP="00CA3E1E">
      <w:pPr>
        <w:numPr>
          <w:ilvl w:val="1"/>
          <w:numId w:val="3"/>
        </w:numPr>
        <w:jc w:val="both"/>
        <w:rPr>
          <w:bCs/>
          <w:noProof/>
          <w:color w:val="000000" w:themeColor="text1"/>
          <w:sz w:val="22"/>
          <w:szCs w:val="22"/>
        </w:rPr>
      </w:pPr>
      <w:r w:rsidRPr="00250F20">
        <w:rPr>
          <w:b/>
          <w:bCs/>
          <w:noProof/>
          <w:color w:val="000000" w:themeColor="text1"/>
          <w:sz w:val="22"/>
          <w:szCs w:val="22"/>
        </w:rPr>
        <w:t>Onaylı Tedarikçi</w:t>
      </w:r>
      <w:r w:rsidRPr="00250F20">
        <w:rPr>
          <w:bCs/>
          <w:noProof/>
          <w:color w:val="000000" w:themeColor="text1"/>
          <w:sz w:val="22"/>
          <w:szCs w:val="22"/>
        </w:rPr>
        <w:t>: Ahşap ambalaj üretiminde kullanılan çeşitli malzemeler için (çivi, işaretleme kalıpları gibi) TSE tarafından denetlenen ve onaylanan tedarikçi listesinde bulunan firmayı,</w:t>
      </w:r>
    </w:p>
    <w:p w:rsidR="00CA3E1E" w:rsidRPr="00250F20" w:rsidP="00CA3E1E">
      <w:pPr>
        <w:numPr>
          <w:ilvl w:val="1"/>
          <w:numId w:val="3"/>
        </w:numPr>
        <w:jc w:val="both"/>
        <w:rPr>
          <w:bCs/>
          <w:noProof/>
          <w:color w:val="000000" w:themeColor="text1"/>
          <w:sz w:val="22"/>
          <w:szCs w:val="22"/>
        </w:rPr>
      </w:pPr>
      <w:r w:rsidRPr="00250F20">
        <w:rPr>
          <w:b/>
          <w:bCs/>
          <w:noProof/>
          <w:color w:val="000000" w:themeColor="text1"/>
          <w:sz w:val="22"/>
          <w:szCs w:val="22"/>
        </w:rPr>
        <w:t>Ambalaj Malzemesi Tedarikçileri</w:t>
      </w:r>
      <w:r w:rsidRPr="00250F20">
        <w:rPr>
          <w:bCs/>
          <w:noProof/>
          <w:color w:val="000000" w:themeColor="text1"/>
          <w:sz w:val="22"/>
          <w:szCs w:val="22"/>
        </w:rPr>
        <w:t>: Üretici Belgeli Kuruluşlar tarafından üretilen ürünlerin toplanması, dağıtımı ve organizasyonu ile ilgili faaliyet gösteren firmayı,</w:t>
      </w:r>
    </w:p>
    <w:p w:rsidR="00CA3E1E" w:rsidRPr="00250F20" w:rsidP="00CA3E1E">
      <w:pPr>
        <w:numPr>
          <w:ilvl w:val="1"/>
          <w:numId w:val="3"/>
        </w:numPr>
        <w:jc w:val="both"/>
        <w:rPr>
          <w:bCs/>
          <w:noProof/>
          <w:color w:val="000000" w:themeColor="text1"/>
          <w:sz w:val="22"/>
          <w:szCs w:val="22"/>
        </w:rPr>
      </w:pPr>
      <w:r w:rsidRPr="00250F20">
        <w:rPr>
          <w:b/>
          <w:bCs/>
          <w:noProof/>
          <w:color w:val="000000" w:themeColor="text1"/>
          <w:sz w:val="22"/>
          <w:szCs w:val="22"/>
        </w:rPr>
        <w:t>Ara Kontrol</w:t>
      </w:r>
      <w:r w:rsidRPr="00250F20">
        <w:rPr>
          <w:bCs/>
          <w:noProof/>
          <w:color w:val="000000" w:themeColor="text1"/>
          <w:sz w:val="22"/>
          <w:szCs w:val="22"/>
        </w:rPr>
        <w:t>: TSE tarafından Üretici Belgeli Kuruluşta en az aylık olarak yapılan haberli/habersiz ara denetimleri,</w:t>
      </w:r>
    </w:p>
    <w:p w:rsidR="00CA3E1E" w:rsidRPr="008C37D4" w:rsidP="00CA3E1E">
      <w:pPr>
        <w:numPr>
          <w:ilvl w:val="1"/>
          <w:numId w:val="3"/>
        </w:numPr>
        <w:jc w:val="both"/>
        <w:rPr>
          <w:bCs/>
          <w:noProof/>
          <w:sz w:val="22"/>
          <w:szCs w:val="22"/>
        </w:rPr>
      </w:pPr>
      <w:r w:rsidRPr="0065184E">
        <w:rPr>
          <w:b/>
          <w:bCs/>
          <w:noProof/>
          <w:sz w:val="22"/>
          <w:szCs w:val="22"/>
        </w:rPr>
        <w:t>Değerlendirme Komisyonu</w:t>
      </w:r>
      <w:r w:rsidRPr="0065184E">
        <w:rPr>
          <w:bCs/>
          <w:noProof/>
          <w:sz w:val="22"/>
          <w:szCs w:val="22"/>
        </w:rPr>
        <w:t>: Müdürlük tarafından seçilen TR-PAL hizmeti kapsamında ataması yapılmış personelden oluşan 3 kişilik grup,</w:t>
      </w:r>
    </w:p>
    <w:p w:rsidR="00CA3E1E" w:rsidRPr="0065184E" w:rsidP="00CA3E1E">
      <w:pPr>
        <w:pStyle w:val="ListParagraph"/>
        <w:numPr>
          <w:ilvl w:val="1"/>
          <w:numId w:val="3"/>
        </w:numPr>
        <w:jc w:val="both"/>
        <w:rPr>
          <w:bCs/>
          <w:noProof/>
          <w:sz w:val="22"/>
          <w:szCs w:val="22"/>
        </w:rPr>
      </w:pPr>
      <w:r w:rsidRPr="0065184E">
        <w:rPr>
          <w:b/>
          <w:bCs/>
          <w:noProof/>
          <w:sz w:val="22"/>
          <w:szCs w:val="22"/>
        </w:rPr>
        <w:t>Değerlendirme Komisyonu Raporu:</w:t>
      </w:r>
      <w:r>
        <w:rPr>
          <w:bCs/>
          <w:noProof/>
          <w:sz w:val="22"/>
          <w:szCs w:val="22"/>
        </w:rPr>
        <w:t xml:space="preserve"> Değerlendirme Komisyonu tarafından oluşturulan muayene değerlendirme komisyonu raporunu,</w:t>
      </w:r>
    </w:p>
    <w:p w:rsidR="00CA3E1E" w:rsidRPr="00250F20" w:rsidP="00CA3E1E">
      <w:pPr>
        <w:numPr>
          <w:ilvl w:val="1"/>
          <w:numId w:val="3"/>
        </w:numPr>
        <w:jc w:val="both"/>
        <w:rPr>
          <w:bCs/>
          <w:noProof/>
          <w:color w:val="000000" w:themeColor="text1"/>
          <w:sz w:val="22"/>
          <w:szCs w:val="22"/>
        </w:rPr>
      </w:pPr>
      <w:r w:rsidRPr="00250F20">
        <w:rPr>
          <w:b/>
          <w:bCs/>
          <w:noProof/>
          <w:color w:val="000000" w:themeColor="text1"/>
          <w:sz w:val="22"/>
          <w:szCs w:val="22"/>
        </w:rPr>
        <w:t>Laboratuvar</w:t>
      </w:r>
      <w:r w:rsidRPr="00250F20">
        <w:rPr>
          <w:bCs/>
          <w:noProof/>
          <w:color w:val="000000" w:themeColor="text1"/>
          <w:sz w:val="22"/>
          <w:szCs w:val="22"/>
        </w:rPr>
        <w:t>: TSE K 590’da atıf yapılan deney standardlarına göre deney yapmakla görevli laboratuvarı,</w:t>
      </w:r>
    </w:p>
    <w:p w:rsidR="00CA3E1E" w:rsidRPr="00250F20" w:rsidP="00CA3E1E">
      <w:pPr>
        <w:numPr>
          <w:ilvl w:val="1"/>
          <w:numId w:val="3"/>
        </w:numPr>
        <w:jc w:val="both"/>
        <w:rPr>
          <w:bCs/>
          <w:noProof/>
          <w:color w:val="000000" w:themeColor="text1"/>
          <w:sz w:val="22"/>
          <w:szCs w:val="22"/>
        </w:rPr>
      </w:pPr>
      <w:r w:rsidRPr="00250F20">
        <w:rPr>
          <w:b/>
          <w:bCs/>
          <w:noProof/>
          <w:color w:val="000000" w:themeColor="text1"/>
          <w:sz w:val="22"/>
          <w:szCs w:val="22"/>
        </w:rPr>
        <w:t>Takip Sistemi</w:t>
      </w:r>
      <w:r w:rsidRPr="00250F20">
        <w:rPr>
          <w:bCs/>
          <w:noProof/>
          <w:color w:val="000000" w:themeColor="text1"/>
          <w:sz w:val="22"/>
          <w:szCs w:val="22"/>
        </w:rPr>
        <w:t>: Etiket, karekod veya farklı izlenebilirlik yöntemleriyle Kuruluş ve ürün ile ilgili olarak veri oluşmasını sağlayan sistemi,</w:t>
      </w:r>
    </w:p>
    <w:p w:rsidR="00CA3E1E" w:rsidRPr="00637F6E" w:rsidP="00CA3E1E">
      <w:pPr>
        <w:numPr>
          <w:ilvl w:val="1"/>
          <w:numId w:val="3"/>
        </w:numPr>
        <w:spacing w:after="240"/>
        <w:jc w:val="both"/>
        <w:rPr>
          <w:bCs/>
          <w:noProof/>
          <w:color w:val="000000" w:themeColor="text1"/>
          <w:sz w:val="22"/>
          <w:szCs w:val="22"/>
        </w:rPr>
      </w:pPr>
      <w:r w:rsidRPr="00250F20">
        <w:rPr>
          <w:b/>
          <w:bCs/>
          <w:noProof/>
          <w:color w:val="000000" w:themeColor="text1"/>
          <w:sz w:val="22"/>
          <w:szCs w:val="22"/>
        </w:rPr>
        <w:t>Etiket</w:t>
      </w:r>
      <w:r w:rsidRPr="00250F20">
        <w:rPr>
          <w:bCs/>
          <w:noProof/>
          <w:color w:val="000000" w:themeColor="text1"/>
          <w:sz w:val="22"/>
          <w:szCs w:val="22"/>
        </w:rPr>
        <w:t>: Kimlik görevi görmesi amacıyla her bir ürünün üzerine monte edilen benzersiz özelliklere sahip künyeyi</w:t>
      </w:r>
    </w:p>
    <w:p w:rsidR="00CA3E1E" w:rsidRPr="00250F20" w:rsidP="00CA3E1E">
      <w:pPr>
        <w:numPr>
          <w:ilvl w:val="0"/>
          <w:numId w:val="3"/>
        </w:numPr>
        <w:spacing w:after="240"/>
        <w:jc w:val="both"/>
        <w:rPr>
          <w:b/>
          <w:bCs/>
          <w:noProof/>
          <w:color w:val="000000" w:themeColor="text1"/>
          <w:sz w:val="22"/>
          <w:szCs w:val="22"/>
        </w:rPr>
      </w:pPr>
      <w:r w:rsidRPr="00250F20">
        <w:rPr>
          <w:b/>
          <w:bCs/>
          <w:noProof/>
          <w:color w:val="000000" w:themeColor="text1"/>
          <w:sz w:val="22"/>
          <w:szCs w:val="22"/>
        </w:rPr>
        <w:t>SORUMLULUK</w:t>
      </w:r>
    </w:p>
    <w:p w:rsidR="00CA3E1E" w:rsidRPr="00250F20" w:rsidP="00CA3E1E">
      <w:pPr>
        <w:ind w:left="426"/>
        <w:jc w:val="both"/>
        <w:rPr>
          <w:noProof/>
          <w:color w:val="000000" w:themeColor="text1"/>
          <w:sz w:val="22"/>
          <w:szCs w:val="22"/>
        </w:rPr>
      </w:pPr>
      <w:r w:rsidRPr="00250F20">
        <w:rPr>
          <w:color w:val="000000" w:themeColor="text1"/>
          <w:sz w:val="22"/>
          <w:szCs w:val="22"/>
        </w:rPr>
        <w:t>Muayene Gözetim Merkezi Başkanlığı</w:t>
      </w:r>
    </w:p>
    <w:p w:rsidR="00CA3E1E" w:rsidRPr="001C1756" w:rsidP="00CA3E1E">
      <w:pPr>
        <w:ind w:left="426"/>
        <w:jc w:val="both"/>
        <w:rPr>
          <w:i/>
          <w:noProof/>
          <w:color w:val="000000" w:themeColor="text1"/>
          <w:sz w:val="22"/>
          <w:szCs w:val="22"/>
        </w:rPr>
      </w:pPr>
      <w:r w:rsidRPr="001C1756">
        <w:rPr>
          <w:i/>
          <w:noProof/>
          <w:color w:val="000000" w:themeColor="text1"/>
          <w:sz w:val="22"/>
          <w:szCs w:val="22"/>
        </w:rPr>
        <w:t>Gözetim Müdürlüğü</w:t>
      </w:r>
    </w:p>
    <w:p w:rsidR="00CA3E1E" w:rsidRPr="00250F20" w:rsidP="00CA3E1E">
      <w:pPr>
        <w:ind w:left="426"/>
        <w:jc w:val="both"/>
        <w:rPr>
          <w:noProof/>
          <w:color w:val="000000" w:themeColor="text1"/>
          <w:sz w:val="22"/>
          <w:szCs w:val="22"/>
        </w:rPr>
      </w:pPr>
      <w:r>
        <w:rPr>
          <w:noProof/>
          <w:color w:val="000000" w:themeColor="text1"/>
          <w:sz w:val="22"/>
          <w:szCs w:val="22"/>
        </w:rPr>
        <w:t>Komisyon</w:t>
      </w:r>
    </w:p>
    <w:p w:rsidR="00CA3E1E" w:rsidRPr="00250F20" w:rsidP="00CA3E1E">
      <w:pPr>
        <w:ind w:left="426"/>
        <w:jc w:val="both"/>
        <w:rPr>
          <w:noProof/>
          <w:color w:val="000000" w:themeColor="text1"/>
          <w:sz w:val="22"/>
          <w:szCs w:val="22"/>
        </w:rPr>
      </w:pPr>
      <w:r w:rsidRPr="00250F20">
        <w:rPr>
          <w:noProof/>
          <w:color w:val="000000" w:themeColor="text1"/>
          <w:sz w:val="22"/>
          <w:szCs w:val="22"/>
        </w:rPr>
        <w:t>Teknik Yönetici</w:t>
      </w:r>
    </w:p>
    <w:p w:rsidR="00CA3E1E" w:rsidRPr="00250F20" w:rsidP="00CA3E1E">
      <w:pPr>
        <w:ind w:left="426"/>
        <w:jc w:val="both"/>
        <w:rPr>
          <w:noProof/>
          <w:color w:val="000000" w:themeColor="text1"/>
          <w:sz w:val="22"/>
          <w:szCs w:val="22"/>
        </w:rPr>
      </w:pPr>
      <w:r w:rsidRPr="00250F20">
        <w:rPr>
          <w:noProof/>
          <w:color w:val="000000" w:themeColor="text1"/>
          <w:sz w:val="22"/>
          <w:szCs w:val="22"/>
        </w:rPr>
        <w:t>Muayene Gözetim Uzmanları</w:t>
      </w:r>
    </w:p>
    <w:p w:rsidR="00CA3E1E" w:rsidP="00CA3E1E">
      <w:pPr>
        <w:spacing w:after="240"/>
        <w:ind w:left="426"/>
        <w:jc w:val="both"/>
        <w:rPr>
          <w:noProof/>
          <w:color w:val="000000" w:themeColor="text1"/>
          <w:sz w:val="22"/>
          <w:szCs w:val="22"/>
        </w:rPr>
      </w:pPr>
      <w:r w:rsidRPr="00250F20">
        <w:rPr>
          <w:noProof/>
          <w:color w:val="000000" w:themeColor="text1"/>
          <w:sz w:val="22"/>
          <w:szCs w:val="22"/>
        </w:rPr>
        <w:t>Büro Personeli</w:t>
      </w:r>
    </w:p>
    <w:p w:rsidR="00CA3E1E" w:rsidRPr="009F4062" w:rsidP="00CA3E1E">
      <w:pPr>
        <w:pStyle w:val="ListParagraph"/>
        <w:numPr>
          <w:ilvl w:val="0"/>
          <w:numId w:val="3"/>
        </w:numPr>
        <w:spacing w:after="240"/>
        <w:jc w:val="both"/>
        <w:rPr>
          <w:b/>
          <w:bCs/>
          <w:noProof/>
          <w:color w:val="000000" w:themeColor="text1"/>
          <w:sz w:val="22"/>
          <w:szCs w:val="22"/>
        </w:rPr>
      </w:pPr>
      <w:r w:rsidRPr="009F4062">
        <w:rPr>
          <w:b/>
          <w:bCs/>
          <w:noProof/>
          <w:color w:val="000000" w:themeColor="text1"/>
          <w:sz w:val="22"/>
          <w:szCs w:val="22"/>
        </w:rPr>
        <w:t>UYGULAMA</w:t>
      </w:r>
    </w:p>
    <w:p w:rsidR="00CA3E1E" w:rsidRPr="009F4062" w:rsidP="00CA3E1E">
      <w:pPr>
        <w:pStyle w:val="ListParagraph"/>
        <w:numPr>
          <w:ilvl w:val="1"/>
          <w:numId w:val="3"/>
        </w:numPr>
        <w:spacing w:after="160" w:line="276" w:lineRule="auto"/>
        <w:rPr>
          <w:b/>
          <w:sz w:val="22"/>
        </w:rPr>
      </w:pPr>
      <w:r w:rsidRPr="009F4062">
        <w:rPr>
          <w:b/>
          <w:sz w:val="22"/>
        </w:rPr>
        <w:t>Üretici Belgesi Başvurusu</w:t>
      </w:r>
    </w:p>
    <w:p w:rsidR="00CA3E1E" w:rsidRPr="006A35FB" w:rsidP="00CA3E1E">
      <w:pPr>
        <w:pStyle w:val="Caption"/>
        <w:ind w:firstLine="284"/>
        <w:rPr>
          <w:b w:val="0"/>
          <w:sz w:val="21"/>
          <w:szCs w:val="21"/>
        </w:rPr>
      </w:pPr>
      <w:r w:rsidRPr="006A35FB">
        <w:rPr>
          <w:b w:val="0"/>
          <w:szCs w:val="21"/>
        </w:rPr>
        <w:t>Üretici belgesi almak isteyen Kuruluş, aşağıda belirtilen belgelerin, asılları veya belgeyi veren kurum onaylı ya da aslını görmek şartıyla, onaylı suretleriyle birlikte TSE’ye müracaat eder. Geçerli üretici belgesi bulunan Kuruluş tekrar başvuru yapamaz. Başvuruda verilecek belgeler aşağıdadır:</w:t>
      </w:r>
    </w:p>
    <w:p w:rsidR="00CA3E1E" w:rsidRPr="006A35FB" w:rsidP="00CA3E1E">
      <w:pPr>
        <w:pStyle w:val="Caption"/>
        <w:spacing w:after="0"/>
        <w:ind w:left="567" w:hanging="283"/>
        <w:rPr>
          <w:b w:val="0"/>
          <w:szCs w:val="21"/>
        </w:rPr>
      </w:pPr>
      <w:r w:rsidRPr="006A35FB">
        <w:rPr>
          <w:b w:val="0"/>
          <w:szCs w:val="21"/>
        </w:rPr>
        <w:t>a)</w:t>
        <w:tab/>
        <w:t>TSE’den temin edilecek başvuru formu,</w:t>
      </w:r>
    </w:p>
    <w:p w:rsidR="00CA3E1E" w:rsidRPr="006A35FB" w:rsidP="00CA3E1E">
      <w:pPr>
        <w:pStyle w:val="Caption"/>
        <w:spacing w:after="0"/>
        <w:ind w:left="567" w:hanging="283"/>
        <w:rPr>
          <w:b w:val="0"/>
          <w:szCs w:val="21"/>
        </w:rPr>
      </w:pPr>
      <w:r w:rsidRPr="006A35FB">
        <w:rPr>
          <w:b w:val="0"/>
          <w:szCs w:val="21"/>
        </w:rPr>
        <w:t>b)</w:t>
        <w:tab/>
        <w:t>Oda veya ticaret/esnaf ve sanatkâr sicil kaydı,</w:t>
      </w:r>
    </w:p>
    <w:p w:rsidR="00CA3E1E" w:rsidRPr="006A35FB" w:rsidP="00CA3E1E">
      <w:pPr>
        <w:pStyle w:val="Caption"/>
        <w:spacing w:after="0"/>
        <w:ind w:left="567" w:hanging="283"/>
        <w:rPr>
          <w:b w:val="0"/>
          <w:szCs w:val="21"/>
        </w:rPr>
      </w:pPr>
      <w:r w:rsidRPr="006A35FB">
        <w:rPr>
          <w:b w:val="0"/>
          <w:szCs w:val="21"/>
        </w:rPr>
        <w:t>c)</w:t>
        <w:tab/>
        <w:t>Türkiye Ticaret Sicili Gazetesi veya Türkiye Esnaf ve Sanatkârlar Sicil Gazetesi,</w:t>
      </w:r>
    </w:p>
    <w:p w:rsidR="00CA3E1E" w:rsidP="00CA3E1E">
      <w:pPr>
        <w:pStyle w:val="Caption"/>
        <w:spacing w:after="0"/>
        <w:ind w:left="567" w:hanging="283"/>
        <w:rPr>
          <w:b w:val="0"/>
          <w:szCs w:val="21"/>
        </w:rPr>
      </w:pPr>
      <w:r w:rsidRPr="006A35FB">
        <w:rPr>
          <w:b w:val="0"/>
          <w:szCs w:val="21"/>
        </w:rPr>
        <w:t>d)</w:t>
        <w:tab/>
        <w:t>Kuruluş yetkilisi/yetkililerine ait imza sirküleri,</w:t>
      </w:r>
    </w:p>
    <w:p w:rsidR="00CA3E1E" w:rsidRPr="007117A9" w:rsidP="00CA3E1E">
      <w:pPr>
        <w:pStyle w:val="Caption"/>
        <w:spacing w:after="0"/>
        <w:ind w:left="567" w:hanging="283"/>
        <w:rPr>
          <w:b w:val="0"/>
          <w:szCs w:val="21"/>
        </w:rPr>
      </w:pPr>
      <w:r w:rsidRPr="007117A9">
        <w:rPr>
          <w:b w:val="0"/>
          <w:szCs w:val="21"/>
        </w:rPr>
        <w:t>e)</w:t>
        <w:tab/>
        <w:t>Ana faaliyet alanına dair NACE kodunu gösteren Vergi Levhası,</w:t>
      </w:r>
    </w:p>
    <w:p w:rsidR="00CA3E1E" w:rsidRPr="006A35FB" w:rsidP="00CA3E1E">
      <w:pPr>
        <w:pStyle w:val="Caption"/>
        <w:spacing w:after="0"/>
        <w:ind w:left="567" w:hanging="283"/>
        <w:rPr>
          <w:b w:val="0"/>
          <w:szCs w:val="21"/>
        </w:rPr>
      </w:pPr>
      <w:r>
        <w:rPr>
          <w:b w:val="0"/>
          <w:szCs w:val="21"/>
        </w:rPr>
        <w:t>f)</w:t>
        <w:tab/>
        <w:t>İşyeri Ruhsatı</w:t>
      </w:r>
    </w:p>
    <w:p w:rsidR="00CA3E1E" w:rsidRPr="006A35FB" w:rsidP="00CA3E1E">
      <w:pPr>
        <w:pStyle w:val="Caption"/>
        <w:ind w:left="567" w:hanging="283"/>
        <w:rPr>
          <w:b w:val="0"/>
          <w:sz w:val="24"/>
        </w:rPr>
      </w:pPr>
      <w:r w:rsidRPr="006A35FB">
        <w:rPr>
          <w:b w:val="0"/>
          <w:szCs w:val="21"/>
        </w:rPr>
        <w:t>g)</w:t>
        <w:tab/>
        <w:t>25/05/2019 tarihli ve 30784 sayılı Ahşap Ambalaj Malzemelerinin Isıl İşleme Tabi Tutulması ve İşaretlenmesine Dair Yönetmeliğinde bulunan ilgili maddelere uygun olarak alınmış Kapasite Raporu,</w:t>
      </w:r>
    </w:p>
    <w:p w:rsidR="00CA3E1E" w:rsidRPr="00323F36" w:rsidP="00CA3E1E">
      <w:pPr>
        <w:pStyle w:val="ListParagraph"/>
        <w:numPr>
          <w:ilvl w:val="1"/>
          <w:numId w:val="3"/>
        </w:numPr>
        <w:spacing w:after="160" w:line="276" w:lineRule="auto"/>
        <w:rPr>
          <w:b/>
          <w:sz w:val="22"/>
        </w:rPr>
      </w:pPr>
      <w:r w:rsidRPr="00323F36">
        <w:rPr>
          <w:b/>
          <w:sz w:val="22"/>
        </w:rPr>
        <w:t>Üretici Belgeli Kuruluşun Yapması Gereken Müracaatlar</w:t>
      </w:r>
    </w:p>
    <w:p w:rsidR="00CA3E1E" w:rsidRPr="006A35FB" w:rsidP="00CA3E1E">
      <w:pPr>
        <w:spacing w:after="160" w:line="276" w:lineRule="auto"/>
        <w:ind w:firstLine="357"/>
        <w:jc w:val="both"/>
        <w:rPr>
          <w:sz w:val="22"/>
          <w:szCs w:val="21"/>
        </w:rPr>
      </w:pPr>
      <w:r>
        <w:rPr>
          <w:sz w:val="22"/>
          <w:szCs w:val="21"/>
        </w:rPr>
        <w:t>Kuruluşun farklı bir adrese taşınması ya da üretim veya sevkiyat kapasitesini etkileyen değişiklikler yapması durumunda Üretici Belgesine esas denetim (</w:t>
      </w:r>
      <w:r>
        <w:rPr>
          <w:color w:val="000000" w:themeColor="text1"/>
          <w:sz w:val="22"/>
          <w:szCs w:val="22"/>
        </w:rPr>
        <w:t>Üretim Yeri İncelemesi)</w:t>
      </w:r>
      <w:r w:rsidRPr="006A35FB">
        <w:rPr>
          <w:sz w:val="22"/>
          <w:szCs w:val="21"/>
        </w:rPr>
        <w:t xml:space="preserve"> yapılması için TSE’ye yazılı müracaat etmesi gerekir. Üretici Belgesi TSE tarafından yenileninceye kadar, bu Kuruluşta; TR-PAL işaretlemesiyle üretim ve piyasaya ürün arzı yapılamaz, yapıldığının tespit edilmesi halinde; Üretici Belgesi almadan TR-PAL markasının haksız kullanımına hükmedilir.</w:t>
      </w:r>
    </w:p>
    <w:p w:rsidR="00CA3E1E" w:rsidRPr="006A35FB" w:rsidP="00CA3E1E">
      <w:pPr>
        <w:spacing w:after="160" w:line="276" w:lineRule="auto"/>
        <w:ind w:firstLine="357"/>
        <w:jc w:val="both"/>
        <w:rPr>
          <w:sz w:val="22"/>
          <w:szCs w:val="21"/>
        </w:rPr>
      </w:pPr>
      <w:r w:rsidRPr="006A35FB">
        <w:rPr>
          <w:sz w:val="22"/>
          <w:szCs w:val="21"/>
        </w:rPr>
        <w:t>Kuruluşun, unvanının değişmesi durumunda; değişikliği takip eden 6 ay içerisinde TSE’ye Üretici Belgesi yenileme başvurusunda bulunulması gerekir. Bu durumda, 4. maddenin birinci fıkrasındaki belgeler ve unvan değişikliğini gösteren Türkiye Ticaret Sicili Gazetesi veya Türkiye Esnaf ve Sanatkârlar Sicil Gazetesi örneği ile birlikte, TSE’ye müracaat edilmesi gerekir. Üretici belgesi yenileninceye kadar, bu Kuruluşta; TR-PAL işaretlemesiyle üretim yapılabilir.</w:t>
      </w:r>
    </w:p>
    <w:p w:rsidR="00CA3E1E" w:rsidRPr="00323F36" w:rsidP="00CA3E1E">
      <w:pPr>
        <w:pStyle w:val="ListParagraph"/>
        <w:numPr>
          <w:ilvl w:val="1"/>
          <w:numId w:val="3"/>
        </w:numPr>
        <w:spacing w:after="160" w:line="276" w:lineRule="auto"/>
        <w:rPr>
          <w:b/>
          <w:sz w:val="22"/>
        </w:rPr>
      </w:pPr>
      <w:r w:rsidRPr="00323F36">
        <w:rPr>
          <w:b/>
          <w:sz w:val="22"/>
        </w:rPr>
        <w:t>Üretici Yeterliliğine İlişkin Esaslar</w:t>
      </w:r>
    </w:p>
    <w:p w:rsidR="00CA3E1E" w:rsidRPr="006A35FB" w:rsidP="00CA3E1E">
      <w:pPr>
        <w:spacing w:after="160" w:line="276" w:lineRule="auto"/>
        <w:ind w:firstLine="360"/>
        <w:jc w:val="both"/>
        <w:rPr>
          <w:sz w:val="22"/>
          <w:szCs w:val="22"/>
        </w:rPr>
      </w:pPr>
      <w:r w:rsidRPr="006A35FB">
        <w:rPr>
          <w:sz w:val="22"/>
          <w:szCs w:val="22"/>
        </w:rPr>
        <w:t>Kuruluşta, Üretici Belgesi başvuru formunda beyan ettiği yıllık üretim beyanına göre TSE K 590’da verilen gerekleri karşılayan makine parkı ve ekipman bulunmalıdır.</w:t>
      </w:r>
    </w:p>
    <w:p w:rsidR="00CA3E1E" w:rsidRPr="006A35FB" w:rsidP="00CA3E1E">
      <w:pPr>
        <w:spacing w:after="160" w:line="276" w:lineRule="auto"/>
        <w:ind w:firstLine="360"/>
        <w:jc w:val="both"/>
        <w:rPr>
          <w:sz w:val="22"/>
          <w:szCs w:val="22"/>
        </w:rPr>
      </w:pPr>
      <w:r w:rsidRPr="006A35FB">
        <w:rPr>
          <w:sz w:val="22"/>
          <w:szCs w:val="22"/>
        </w:rPr>
        <w:t xml:space="preserve"> Kuruluşta, Üretici Belgesi başvuru formunda belirttiği yıllık üretim beyanına göre TSE K 590’da verilen gerekleri karşılayan stok alanı, sevkiyat alanı ve yükleme alanı bulunmalıdır.</w:t>
      </w:r>
    </w:p>
    <w:p w:rsidR="00CA3E1E" w:rsidRPr="006A35FB" w:rsidP="00CA3E1E">
      <w:pPr>
        <w:spacing w:after="160" w:line="276" w:lineRule="auto"/>
        <w:ind w:firstLine="360"/>
        <w:jc w:val="both"/>
        <w:rPr>
          <w:sz w:val="22"/>
          <w:szCs w:val="22"/>
        </w:rPr>
      </w:pPr>
      <w:r w:rsidRPr="006A35FB">
        <w:rPr>
          <w:sz w:val="22"/>
          <w:szCs w:val="22"/>
        </w:rPr>
        <w:t xml:space="preserve"> Üretici belgesi başvurusuna ilişkin Kuruluşta yapılan denetimler esnasında, bu maddenin birinci fıkrasında belirtilen makine ve ekipmanlar işlevsel ve tam kapasite çalışır halde; bu maddenin ikinci fıkrasında yeterlilik şartı olarak belirtilen alanlar ise kullanılabilir halde bulunmalıdır.</w:t>
      </w:r>
    </w:p>
    <w:p w:rsidR="00CA3E1E" w:rsidRPr="00323F36" w:rsidP="00CA3E1E">
      <w:pPr>
        <w:pStyle w:val="ListParagraph"/>
        <w:numPr>
          <w:ilvl w:val="1"/>
          <w:numId w:val="3"/>
        </w:numPr>
        <w:spacing w:after="160" w:line="276" w:lineRule="auto"/>
        <w:rPr>
          <w:b/>
          <w:sz w:val="22"/>
        </w:rPr>
      </w:pPr>
      <w:r w:rsidRPr="00323F36">
        <w:rPr>
          <w:b/>
          <w:sz w:val="22"/>
        </w:rPr>
        <w:t>İşaretleme ve İzlenebilirliğe İlişkin Esaslar</w:t>
      </w:r>
    </w:p>
    <w:p w:rsidR="00CA3E1E" w:rsidRPr="006A35FB" w:rsidP="00CA3E1E">
      <w:pPr>
        <w:spacing w:after="160" w:line="276" w:lineRule="auto"/>
        <w:ind w:firstLine="284"/>
        <w:jc w:val="both"/>
        <w:rPr>
          <w:sz w:val="22"/>
          <w:szCs w:val="22"/>
        </w:rPr>
      </w:pPr>
      <w:r w:rsidRPr="006A35FB">
        <w:rPr>
          <w:sz w:val="22"/>
          <w:szCs w:val="22"/>
        </w:rPr>
        <w:t>Kuruluşun TR-PAL işaretlemesiyle ürettiği ürünler TSE K 590’da belirtilen çizimlere uygun olarak işaretlenmiş olmalıdır. TR-PAL işaretlemesine ilişkin diğer şartlar aşağıda belirtilmektedir:</w:t>
      </w:r>
    </w:p>
    <w:p w:rsidR="00CA3E1E" w:rsidRPr="006A35FB" w:rsidP="00CA3E1E">
      <w:pPr>
        <w:spacing w:line="276" w:lineRule="auto"/>
        <w:ind w:left="567" w:hanging="283"/>
        <w:jc w:val="both"/>
        <w:rPr>
          <w:sz w:val="22"/>
          <w:szCs w:val="22"/>
        </w:rPr>
      </w:pPr>
      <w:r w:rsidRPr="006A35FB">
        <w:rPr>
          <w:sz w:val="22"/>
          <w:szCs w:val="22"/>
        </w:rPr>
        <w:t>a)</w:t>
        <w:tab/>
        <w:t>İşaretleme, TR-PAL kapsamında üretilen her üründe bulunmalıdır.</w:t>
      </w:r>
    </w:p>
    <w:p w:rsidR="00CA3E1E" w:rsidRPr="006A35FB" w:rsidP="00CA3E1E">
      <w:pPr>
        <w:spacing w:line="276" w:lineRule="auto"/>
        <w:ind w:left="567" w:hanging="283"/>
        <w:jc w:val="both"/>
        <w:rPr>
          <w:sz w:val="22"/>
          <w:szCs w:val="22"/>
        </w:rPr>
      </w:pPr>
      <w:r w:rsidRPr="006A35FB">
        <w:rPr>
          <w:sz w:val="22"/>
          <w:szCs w:val="22"/>
        </w:rPr>
        <w:t>b)</w:t>
        <w:tab/>
        <w:t>İşaretlemenin altında aralarında kısa çizgi olacak şekilde belge yılı ve üreticinin numarası yer almalıdır.</w:t>
      </w:r>
    </w:p>
    <w:p w:rsidR="00CA3E1E" w:rsidRPr="006A35FB" w:rsidP="00CA3E1E">
      <w:pPr>
        <w:spacing w:line="276" w:lineRule="auto"/>
        <w:ind w:left="567" w:hanging="283"/>
        <w:jc w:val="both"/>
        <w:rPr>
          <w:sz w:val="22"/>
          <w:szCs w:val="22"/>
        </w:rPr>
      </w:pPr>
      <w:r w:rsidRPr="006A35FB">
        <w:rPr>
          <w:sz w:val="22"/>
          <w:szCs w:val="22"/>
        </w:rPr>
        <w:t>c)</w:t>
        <w:tab/>
        <w:t>İşaretleme, ürünün kullanımı esnasında üzeri kapanmayacak bir konumda ve karşılıklı iki zıt yüzünde bulunmalıdır.</w:t>
      </w:r>
    </w:p>
    <w:p w:rsidR="00CA3E1E" w:rsidRPr="006A35FB" w:rsidP="00CA3E1E">
      <w:pPr>
        <w:spacing w:after="240" w:line="276" w:lineRule="auto"/>
        <w:ind w:left="567" w:hanging="283"/>
        <w:jc w:val="both"/>
        <w:rPr>
          <w:sz w:val="22"/>
          <w:szCs w:val="22"/>
        </w:rPr>
      </w:pPr>
      <w:r w:rsidRPr="006A35FB">
        <w:rPr>
          <w:sz w:val="22"/>
          <w:szCs w:val="22"/>
        </w:rPr>
        <w:t>d)</w:t>
        <w:tab/>
        <w:t>İşaretleme, okunabilir boyutta, kalıcı, taşınamaz, elle çizilmemiş ve kırmızı veya turuncu hariç bir renkte olmalıdır.</w:t>
      </w:r>
    </w:p>
    <w:p w:rsidR="00CA3E1E" w:rsidP="00CA3E1E">
      <w:pPr>
        <w:spacing w:after="160" w:line="276" w:lineRule="auto"/>
        <w:ind w:firstLine="284"/>
        <w:jc w:val="both"/>
        <w:rPr>
          <w:sz w:val="22"/>
          <w:szCs w:val="22"/>
        </w:rPr>
      </w:pPr>
      <w:r w:rsidRPr="006A35FB">
        <w:rPr>
          <w:sz w:val="22"/>
          <w:szCs w:val="22"/>
        </w:rPr>
        <w:t>Kuruluşun TR-PAL işaretlemesiyle ürettiği ürünlere TSE tarafından sağlanmış ve örnek görünümü aşağıda verilen Etiketler monte edilmiş olmalıdır.</w:t>
      </w:r>
    </w:p>
    <w:p w:rsidR="00CA3E1E" w:rsidP="00CA3E1E">
      <w:pPr>
        <w:spacing w:line="276" w:lineRule="auto"/>
        <w:ind w:firstLine="284"/>
        <w:jc w:val="center"/>
        <w:rPr>
          <w:sz w:val="22"/>
          <w:szCs w:val="22"/>
        </w:rPr>
      </w:pPr>
      <w:r>
        <w:rPr>
          <w:noProof/>
          <w:sz w:val="22"/>
          <w:szCs w:val="22"/>
        </w:rPr>
        <w:drawing>
          <wp:inline distT="0" distB="0" distL="0" distR="0">
            <wp:extent cx="1143000" cy="2638425"/>
            <wp:effectExtent l="0" t="0" r="0" b="9525"/>
            <wp:docPr id="4" name="Resim 4" descr="Örnek Eti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Örnek Etiket"/>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1143000" cy="2638425"/>
                    </a:xfrm>
                    <a:prstGeom prst="rect">
                      <a:avLst/>
                    </a:prstGeom>
                    <a:noFill/>
                    <a:ln>
                      <a:noFill/>
                    </a:ln>
                  </pic:spPr>
                </pic:pic>
              </a:graphicData>
            </a:graphic>
          </wp:inline>
        </w:drawing>
      </w:r>
    </w:p>
    <w:p w:rsidR="00CA3E1E" w:rsidP="00CA3E1E">
      <w:pPr>
        <w:spacing w:after="160" w:line="276" w:lineRule="auto"/>
        <w:ind w:firstLine="284"/>
        <w:jc w:val="center"/>
        <w:rPr>
          <w:sz w:val="22"/>
          <w:szCs w:val="22"/>
        </w:rPr>
      </w:pPr>
      <w:r>
        <w:rPr>
          <w:sz w:val="22"/>
          <w:szCs w:val="22"/>
        </w:rPr>
        <w:t>Resim 1: Etiket Örneği</w:t>
      </w:r>
    </w:p>
    <w:p w:rsidR="00CA3E1E" w:rsidRPr="006A35FB" w:rsidP="00CA3E1E">
      <w:pPr>
        <w:spacing w:after="160" w:line="276" w:lineRule="auto"/>
        <w:ind w:firstLine="284"/>
        <w:jc w:val="both"/>
        <w:rPr>
          <w:sz w:val="22"/>
          <w:szCs w:val="22"/>
        </w:rPr>
      </w:pPr>
      <w:r w:rsidRPr="006A35FB">
        <w:rPr>
          <w:sz w:val="22"/>
          <w:szCs w:val="22"/>
        </w:rPr>
        <w:t>Kuruluş monte etmiş olduğu etiketler için TSE tarafından sağlanan web sayfasından kullanım bildirimi yapar. Kullanım bildirimi yapılan etiketler için kayıt edilen bilgiler silinemez ve değiştirilemez. Hatalı bilgi girişlerinde sorumluluk Kuruluşa aittir. Etiketlere ilişkin diğer şartlar aşağıda belirtilmektedir:</w:t>
      </w:r>
    </w:p>
    <w:p w:rsidR="00CA3E1E" w:rsidRPr="006A35FB" w:rsidP="00CA3E1E">
      <w:pPr>
        <w:spacing w:line="276" w:lineRule="auto"/>
        <w:ind w:left="567" w:hanging="283"/>
        <w:jc w:val="both"/>
        <w:rPr>
          <w:sz w:val="22"/>
          <w:szCs w:val="22"/>
        </w:rPr>
      </w:pPr>
      <w:r w:rsidRPr="006A35FB">
        <w:rPr>
          <w:sz w:val="22"/>
          <w:szCs w:val="22"/>
        </w:rPr>
        <w:t>a)</w:t>
        <w:tab/>
        <w:t>TR-PAL işaretlemesiyle üretilen her üründe bulunmalıdır.</w:t>
      </w:r>
    </w:p>
    <w:p w:rsidR="00CA3E1E" w:rsidRPr="006A35FB" w:rsidP="00CA3E1E">
      <w:pPr>
        <w:spacing w:line="276" w:lineRule="auto"/>
        <w:ind w:left="567" w:hanging="283"/>
        <w:jc w:val="both"/>
        <w:rPr>
          <w:sz w:val="22"/>
          <w:szCs w:val="22"/>
        </w:rPr>
      </w:pPr>
      <w:r w:rsidRPr="006A35FB">
        <w:rPr>
          <w:sz w:val="22"/>
          <w:szCs w:val="22"/>
        </w:rPr>
        <w:t>b)</w:t>
        <w:tab/>
        <w:t>Ürünün kullanımı esnasında üzeri kapanmayacak bir konumda ve tek bir yüzünde bulunmalıdır.</w:t>
      </w:r>
    </w:p>
    <w:p w:rsidR="00CA3E1E" w:rsidRPr="006A35FB" w:rsidP="00CA3E1E">
      <w:pPr>
        <w:spacing w:line="276" w:lineRule="auto"/>
        <w:ind w:left="567" w:hanging="283"/>
        <w:jc w:val="both"/>
        <w:rPr>
          <w:sz w:val="22"/>
          <w:szCs w:val="22"/>
        </w:rPr>
      </w:pPr>
      <w:r>
        <w:rPr>
          <w:sz w:val="22"/>
          <w:szCs w:val="22"/>
        </w:rPr>
        <w:t>c)</w:t>
        <w:tab/>
        <w:t>TSE’den temin edilmiş olmalıdır. En az 5000(beş bin) adet olarak alınır.</w:t>
      </w:r>
    </w:p>
    <w:p w:rsidR="00CA3E1E" w:rsidRPr="006A35FB" w:rsidP="00CA3E1E">
      <w:pPr>
        <w:spacing w:line="276" w:lineRule="auto"/>
        <w:ind w:left="567" w:hanging="283"/>
        <w:jc w:val="both"/>
        <w:rPr>
          <w:sz w:val="22"/>
          <w:szCs w:val="22"/>
        </w:rPr>
      </w:pPr>
      <w:r w:rsidRPr="006A35FB">
        <w:rPr>
          <w:sz w:val="22"/>
          <w:szCs w:val="22"/>
        </w:rPr>
        <w:t>d)</w:t>
        <w:tab/>
        <w:t>Kuruluşun kendisi tarafından monte edilir, herhangi bir tarafa devredilemez.</w:t>
      </w:r>
    </w:p>
    <w:p w:rsidR="00CA3E1E" w:rsidP="00CA3E1E">
      <w:pPr>
        <w:spacing w:line="276" w:lineRule="auto"/>
        <w:ind w:left="567" w:hanging="283"/>
        <w:jc w:val="both"/>
        <w:rPr>
          <w:sz w:val="22"/>
          <w:szCs w:val="22"/>
        </w:rPr>
      </w:pPr>
      <w:r w:rsidRPr="006A35FB">
        <w:rPr>
          <w:sz w:val="22"/>
          <w:szCs w:val="22"/>
        </w:rPr>
        <w:t>e)</w:t>
        <w:tab/>
        <w:t>Kuruluş tarafından TSE’den temin edilecek Etiket adedi Kuruluşun Üretici Belgesinde belirtilen yıllık üretebileceği ürün adedini geçmemelidir. Yıl başlangıç ve bitişi için Kuruluşa belirtilen Üretici Belgesinin geçerlilik tarihleri esas alınır.</w:t>
      </w:r>
    </w:p>
    <w:p w:rsidR="00CA3E1E" w:rsidRPr="006A35FB" w:rsidP="00CA3E1E">
      <w:pPr>
        <w:spacing w:line="276" w:lineRule="auto"/>
        <w:ind w:left="567" w:hanging="283"/>
        <w:jc w:val="both"/>
        <w:rPr>
          <w:sz w:val="22"/>
          <w:szCs w:val="22"/>
        </w:rPr>
      </w:pPr>
      <w:r>
        <w:rPr>
          <w:sz w:val="22"/>
          <w:szCs w:val="22"/>
        </w:rPr>
        <w:t>f)</w:t>
        <w:tab/>
        <w:t>Kuruluş, ürüne monte etmiş olduğu tüm etiketler için kullanım bildirimi yapmalıdır. Kuruluş, kullanım bildirimi yaparken etiket(lerin) lot başlangıç, lot bitiş, kullanıldığı tarih, sevk edilecek firma adı, adresi, e-maili, iletişim bilgileri, ISPM parti bilgilerini (fırın no, yıl, parti no) doğru ve hatasız bir şekilde girmelidir. Kuruluş etiket üzerindeki karekod ile doğrulama yapılamayan ürünleri piyasaya sürmemelidir.</w:t>
      </w:r>
    </w:p>
    <w:p w:rsidR="00CA3E1E" w:rsidRPr="006A35FB" w:rsidP="00CA3E1E">
      <w:pPr>
        <w:spacing w:after="240" w:line="276" w:lineRule="auto"/>
        <w:ind w:left="567" w:hanging="283"/>
        <w:jc w:val="both"/>
        <w:rPr>
          <w:b/>
          <w:sz w:val="22"/>
        </w:rPr>
      </w:pPr>
      <w:r w:rsidRPr="006A35FB">
        <w:rPr>
          <w:sz w:val="22"/>
          <w:szCs w:val="22"/>
        </w:rPr>
        <w:t>g)</w:t>
        <w:tab/>
        <w:t>Belgesinde belirtilen yıllık üretim adedinin %20’sinden daha fazla kullanım bildirimi yapılmamış etikete sahip olduğu tespit edilirse; Kuruluş yeni etiket başvurusu yapamaz, Kuruluşa yeni etiket verilmez.</w:t>
      </w:r>
    </w:p>
    <w:p w:rsidR="00CA3E1E" w:rsidRPr="00323F36" w:rsidP="00CA3E1E">
      <w:pPr>
        <w:pStyle w:val="ListParagraph"/>
        <w:numPr>
          <w:ilvl w:val="1"/>
          <w:numId w:val="3"/>
        </w:numPr>
        <w:spacing w:after="160" w:line="276" w:lineRule="auto"/>
        <w:rPr>
          <w:b/>
          <w:sz w:val="22"/>
        </w:rPr>
      </w:pPr>
      <w:r w:rsidRPr="00323F36">
        <w:rPr>
          <w:b/>
          <w:sz w:val="22"/>
        </w:rPr>
        <w:t>TR-PAL İşaretlemesiyle Üretilebilecek Ahşap Ambalaj Malzemelerine İlişkin Esaslar</w:t>
      </w:r>
    </w:p>
    <w:p w:rsidR="00CA3E1E" w:rsidRPr="006A35FB" w:rsidP="00CA3E1E">
      <w:pPr>
        <w:spacing w:after="160" w:line="276" w:lineRule="auto"/>
        <w:ind w:firstLine="357"/>
        <w:jc w:val="both"/>
        <w:rPr>
          <w:sz w:val="22"/>
          <w:szCs w:val="22"/>
        </w:rPr>
      </w:pPr>
      <w:r w:rsidRPr="006A35FB">
        <w:rPr>
          <w:sz w:val="22"/>
          <w:szCs w:val="22"/>
        </w:rPr>
        <w:t>TR-PAL işaretlemesiyle üretilebilecek ahşap ambalaj malzemeleri, TSE K 590 kriteriyle belirlenir. TSE K 590 kriterinde belirtilen ahşap ambalaj malzemesi tiplerinden herhangi biri için istenen kriterlerin tamamına sahip olmayan ahşap ambalaj malzemelerine TR-PAL işaretlemesi yapılamaz.</w:t>
      </w:r>
    </w:p>
    <w:p w:rsidR="00CA3E1E" w:rsidRPr="006A35FB" w:rsidP="00CA3E1E">
      <w:pPr>
        <w:spacing w:after="160" w:line="276" w:lineRule="auto"/>
        <w:ind w:firstLine="357"/>
        <w:jc w:val="both"/>
        <w:rPr>
          <w:sz w:val="22"/>
          <w:szCs w:val="22"/>
        </w:rPr>
      </w:pPr>
      <w:r w:rsidRPr="006A35FB">
        <w:rPr>
          <w:sz w:val="22"/>
          <w:szCs w:val="22"/>
        </w:rPr>
        <w:t xml:space="preserve"> TSE K 590 kriterinde belirtilen ahşap ambalaj malzemelerinden hangilerinin Üretici Belgesi kapsamında bulunabileceği ve TR-PAL işaretlemesi yapılabileceği TSE tarafından belirlenir.</w:t>
      </w:r>
    </w:p>
    <w:p w:rsidR="00CA3E1E" w:rsidRPr="006A35FB" w:rsidP="00CA3E1E">
      <w:pPr>
        <w:spacing w:after="160" w:line="276" w:lineRule="auto"/>
        <w:ind w:firstLine="357"/>
        <w:jc w:val="both"/>
        <w:rPr>
          <w:sz w:val="22"/>
          <w:szCs w:val="22"/>
        </w:rPr>
      </w:pPr>
      <w:r w:rsidRPr="006A35FB">
        <w:rPr>
          <w:sz w:val="22"/>
          <w:szCs w:val="22"/>
        </w:rPr>
        <w:t xml:space="preserve"> TR-PAL işaretlemesi yapılabilecek ahşap ambalaj malzemelerinin özellikleri için TSE K 590 esas alınır.</w:t>
      </w:r>
    </w:p>
    <w:p w:rsidR="00CA3E1E" w:rsidRPr="006A35FB" w:rsidP="00CA3E1E">
      <w:pPr>
        <w:spacing w:after="160" w:line="276" w:lineRule="auto"/>
        <w:ind w:firstLine="357"/>
        <w:jc w:val="both"/>
        <w:rPr>
          <w:sz w:val="22"/>
          <w:szCs w:val="22"/>
        </w:rPr>
      </w:pPr>
      <w:r w:rsidRPr="006A35FB">
        <w:rPr>
          <w:sz w:val="22"/>
          <w:szCs w:val="22"/>
        </w:rPr>
        <w:t xml:space="preserve"> Üretici belgesinde, belgenin kapsamında bulunan ahşap ambalaj malzemeleri ayrı ayrı belirtilmelidir.</w:t>
      </w:r>
    </w:p>
    <w:p w:rsidR="00CA3E1E" w:rsidP="00CA3E1E">
      <w:pPr>
        <w:pStyle w:val="ListParagraph"/>
        <w:numPr>
          <w:ilvl w:val="1"/>
          <w:numId w:val="3"/>
        </w:numPr>
        <w:spacing w:after="160" w:line="276" w:lineRule="auto"/>
        <w:rPr>
          <w:b/>
          <w:sz w:val="22"/>
        </w:rPr>
      </w:pPr>
      <w:r w:rsidRPr="006A35FB">
        <w:rPr>
          <w:b/>
          <w:sz w:val="22"/>
        </w:rPr>
        <w:t>Kalite Yönetim Sistemine İlişkin Esaslar</w:t>
      </w:r>
    </w:p>
    <w:p w:rsidR="00CA3E1E" w:rsidRPr="00A1530B" w:rsidP="00CA3E1E">
      <w:pPr>
        <w:spacing w:after="160" w:line="276" w:lineRule="auto"/>
        <w:ind w:firstLine="357"/>
        <w:jc w:val="both"/>
        <w:rPr>
          <w:sz w:val="22"/>
          <w:szCs w:val="22"/>
        </w:rPr>
      </w:pPr>
      <w:r w:rsidRPr="00A1530B">
        <w:rPr>
          <w:sz w:val="22"/>
          <w:szCs w:val="22"/>
        </w:rPr>
        <w:t>Kuruluşun işler vaziyette bir kalite yönetim sistemi olmalı ve bu kapsamda gerekli dokümantasyon ve kayıtlar tutulmuş olmalıdır. Gerekli dokümantasyon ve kayıtlar aşağıda belirtilmektedir:</w:t>
      </w:r>
    </w:p>
    <w:p w:rsidR="00CA3E1E" w:rsidRPr="006A35FB" w:rsidP="00CA3E1E">
      <w:pPr>
        <w:spacing w:line="276" w:lineRule="auto"/>
        <w:ind w:left="426" w:hanging="284"/>
        <w:jc w:val="both"/>
        <w:rPr>
          <w:sz w:val="22"/>
        </w:rPr>
      </w:pPr>
      <w:r w:rsidRPr="006A35FB">
        <w:rPr>
          <w:sz w:val="22"/>
        </w:rPr>
        <w:t>a)</w:t>
        <w:tab/>
        <w:t>Üretim süreçlerine ilişkin personele verilen eğitimlerin yazılı kayıtları bulunmalıdır.</w:t>
      </w:r>
    </w:p>
    <w:p w:rsidR="00CA3E1E" w:rsidRPr="006A35FB" w:rsidP="00CA3E1E">
      <w:pPr>
        <w:spacing w:line="276" w:lineRule="auto"/>
        <w:ind w:left="426" w:hanging="284"/>
        <w:jc w:val="both"/>
        <w:rPr>
          <w:sz w:val="22"/>
        </w:rPr>
      </w:pPr>
      <w:r w:rsidRPr="006A35FB">
        <w:rPr>
          <w:sz w:val="22"/>
        </w:rPr>
        <w:t>b)</w:t>
        <w:tab/>
        <w:t>Çalışma talimatları hazırlanmış, talimatlar çalışma alanlarında personel tarafından görülebilecek şekilde asılmış olmalıdır.</w:t>
      </w:r>
    </w:p>
    <w:p w:rsidR="00CA3E1E" w:rsidRPr="006A35FB" w:rsidP="00CA3E1E">
      <w:pPr>
        <w:spacing w:line="276" w:lineRule="auto"/>
        <w:ind w:left="426" w:hanging="284"/>
        <w:jc w:val="both"/>
        <w:rPr>
          <w:sz w:val="22"/>
        </w:rPr>
      </w:pPr>
      <w:r w:rsidRPr="006A35FB">
        <w:rPr>
          <w:sz w:val="22"/>
        </w:rPr>
        <w:t>c)</w:t>
        <w:tab/>
        <w:t>İş güvenliği talimatları çalışma alanlarında personel tarafından görülebilecek şekilde asılmış olmalıdır.</w:t>
      </w:r>
    </w:p>
    <w:p w:rsidR="00CA3E1E" w:rsidRPr="006A35FB" w:rsidP="00CA3E1E">
      <w:pPr>
        <w:spacing w:line="276" w:lineRule="auto"/>
        <w:ind w:left="426" w:hanging="284"/>
        <w:jc w:val="both"/>
        <w:rPr>
          <w:sz w:val="22"/>
        </w:rPr>
      </w:pPr>
      <w:r w:rsidRPr="006A35FB">
        <w:rPr>
          <w:sz w:val="22"/>
        </w:rPr>
        <w:t>d)</w:t>
        <w:tab/>
        <w:t>Müşteri şikâyetleri ve müşteri şikâyetleriyle ilgili olarak gerçekleştirilen düzeltici faaliyetlerin yazılı kayıtları tutulmalıdır.</w:t>
      </w:r>
    </w:p>
    <w:p w:rsidR="00CA3E1E" w:rsidRPr="006A35FB" w:rsidP="00CA3E1E">
      <w:pPr>
        <w:spacing w:after="240" w:line="276" w:lineRule="auto"/>
        <w:ind w:left="426" w:hanging="284"/>
        <w:jc w:val="both"/>
        <w:rPr>
          <w:sz w:val="22"/>
        </w:rPr>
      </w:pPr>
      <w:r w:rsidRPr="006A35FB">
        <w:rPr>
          <w:sz w:val="22"/>
        </w:rPr>
        <w:t>e)</w:t>
        <w:tab/>
        <w:t>Firmanın üretim süreçlerinde sürekli kalite takibinin yapılmasını sağlayacak sorumlular ve bu sorumluların kontrol edeceği kriterler belirlenmiş olmalıdır.</w:t>
      </w:r>
    </w:p>
    <w:p w:rsidR="00CA3E1E" w:rsidP="00CA3E1E">
      <w:pPr>
        <w:spacing w:after="160" w:line="276" w:lineRule="auto"/>
        <w:ind w:firstLine="357"/>
        <w:jc w:val="both"/>
        <w:rPr>
          <w:sz w:val="22"/>
        </w:rPr>
      </w:pPr>
      <w:r>
        <w:rPr>
          <w:sz w:val="22"/>
        </w:rPr>
        <w:t>Bu kapsamda Kuruluş antetli olarak Sorumlu Atama Formu, Makina Teçhizat Yıllık Bakım Programı, Eğitim Takip Formu, Eğitim Katılım Formu, Müşteri Şikâyetleri Takip Formu, Müşteri Şikâyeti Formu, Müşteri Şikâyeti Düzeltici Faaliyet Formu hazırlar ve ilgili süreçlerinde aktif olarak kullanır. Formlarda bulunacak bilgiler TSE tarafından belirlenir.</w:t>
      </w:r>
    </w:p>
    <w:p w:rsidR="00CA3E1E" w:rsidRPr="006A35FB" w:rsidP="00CA3E1E">
      <w:pPr>
        <w:spacing w:after="160" w:line="276" w:lineRule="auto"/>
        <w:ind w:firstLine="357"/>
        <w:jc w:val="both"/>
        <w:rPr>
          <w:sz w:val="22"/>
        </w:rPr>
      </w:pPr>
      <w:r w:rsidRPr="006A35FB">
        <w:rPr>
          <w:sz w:val="22"/>
        </w:rPr>
        <w:t>Üretim için kritik olan ölçme cihazları (ısıl işlem fırını, nem ölçer) kalibre edilmiş ve geçerliliği Üretici belgesine esas denetimlerin tarihlerini kapsayan kalibrasyon belgeleri mevcut olmalıdır.</w:t>
      </w:r>
    </w:p>
    <w:p w:rsidR="00CA3E1E" w:rsidRPr="00323F36" w:rsidP="00CA3E1E">
      <w:pPr>
        <w:pStyle w:val="ListParagraph"/>
        <w:numPr>
          <w:ilvl w:val="1"/>
          <w:numId w:val="3"/>
        </w:numPr>
        <w:spacing w:after="160" w:line="276" w:lineRule="auto"/>
        <w:rPr>
          <w:b/>
          <w:sz w:val="22"/>
        </w:rPr>
      </w:pPr>
      <w:r w:rsidRPr="00323F36">
        <w:rPr>
          <w:b/>
          <w:sz w:val="22"/>
        </w:rPr>
        <w:t>Üretici Belgesine Esas Denetimler</w:t>
      </w:r>
    </w:p>
    <w:p w:rsidR="00CA3E1E" w:rsidRPr="006A35FB" w:rsidP="00CA3E1E">
      <w:pPr>
        <w:spacing w:after="160" w:line="276" w:lineRule="auto"/>
        <w:ind w:firstLine="357"/>
        <w:jc w:val="both"/>
        <w:rPr>
          <w:sz w:val="22"/>
        </w:rPr>
      </w:pPr>
      <w:r w:rsidRPr="006A35FB">
        <w:rPr>
          <w:sz w:val="22"/>
        </w:rPr>
        <w:t>Üretici belgesine esas denetim, TSE tarafından görevlendirilen denetçi tarafından Kuruluş sahasında gerçekleştirilir.</w:t>
      </w:r>
    </w:p>
    <w:p w:rsidR="00CA3E1E" w:rsidRPr="006A35FB" w:rsidP="00CA3E1E">
      <w:pPr>
        <w:spacing w:after="160" w:line="276" w:lineRule="auto"/>
        <w:ind w:firstLine="357"/>
        <w:jc w:val="both"/>
        <w:rPr>
          <w:sz w:val="22"/>
        </w:rPr>
      </w:pPr>
      <w:r w:rsidRPr="006A35FB">
        <w:rPr>
          <w:sz w:val="22"/>
        </w:rPr>
        <w:t>Üretici belgesine esas denetim, Kuruluşa geçici Üretici belgesi verilmesinin uygun olup olmadığının tespiti (yeterlilik tespiti) adına yapılacak Üretim Yeri İncelemesi ve Kuruluş tarafından üretilen ürünlerin uygun olup olmadığının tespiti adına yapılacak devam kontrollerinden oluşur.</w:t>
      </w:r>
    </w:p>
    <w:p w:rsidR="00CA3E1E" w:rsidRPr="006A35FB" w:rsidP="00CA3E1E">
      <w:pPr>
        <w:spacing w:after="160" w:line="276" w:lineRule="auto"/>
        <w:ind w:firstLine="357"/>
        <w:jc w:val="both"/>
        <w:rPr>
          <w:sz w:val="22"/>
        </w:rPr>
      </w:pPr>
      <w:r w:rsidRPr="006A35FB">
        <w:rPr>
          <w:sz w:val="22"/>
        </w:rPr>
        <w:t xml:space="preserve"> Üretim Yeri İncelemesinde, TSE K 590 kapsamında TSE tarafından hazırlanmış kontrol formları ve bu dokümanda belirtilen yeterliliklerin kontrolü yapılır. Üretim Yeri İncelemesi sonucunda TSE tarafından görevlendirilen denetçi tarafından muayene raporu oluşturulur ve uygun olduğu tespit edilen Kuruluş geçici üretici belgesi almaya hak kazanır.</w:t>
      </w:r>
    </w:p>
    <w:p w:rsidR="00CA3E1E" w:rsidRPr="006A35FB" w:rsidP="00CA3E1E">
      <w:pPr>
        <w:spacing w:after="160" w:line="276" w:lineRule="auto"/>
        <w:ind w:firstLine="357"/>
        <w:jc w:val="both"/>
        <w:rPr>
          <w:sz w:val="22"/>
        </w:rPr>
      </w:pPr>
      <w:r w:rsidRPr="006A35FB">
        <w:rPr>
          <w:sz w:val="22"/>
        </w:rPr>
        <w:t>Devam kontrollerinde, Üretim Yeri İncelemesinde yeterlilik yönünden uygun olduğu tespit edilen Kuruluşun, sonraki incelemelerde ürettiği ürünler yönünden kontrolleri yapılır. Kuruluşun üreteceği en az 10.000(on bin) adet ahşap ambalaj malzemesinin tamamı devam kontrollerine tabi tutulur.</w:t>
      </w:r>
    </w:p>
    <w:p w:rsidR="00CA3E1E" w:rsidRPr="006A35FB" w:rsidP="00CA3E1E">
      <w:pPr>
        <w:spacing w:after="160" w:line="276" w:lineRule="auto"/>
        <w:ind w:firstLine="357"/>
        <w:jc w:val="both"/>
        <w:rPr>
          <w:sz w:val="22"/>
        </w:rPr>
      </w:pPr>
      <w:r w:rsidRPr="006A35FB">
        <w:rPr>
          <w:sz w:val="22"/>
        </w:rPr>
        <w:t xml:space="preserve">Devam kontrolleri en az 3 iş günü halinde gerçekleştirilir. Kuruluş, sahasında gerçekleştirilen ardışık devam kontrollerinin tamamında, ürettiği ürünler yönünden uygun raporu alması ve Üretim Yeri İncelemesinden itibaren kontrol edilen toplam ürün sayısının 10.000(on bin) adede ulaşması halinde geçici Üretici belgesinin bitiminden itibaren geçerli olmak üzere verilecek Üretici belgesini almaya hak kazanır. </w:t>
      </w:r>
    </w:p>
    <w:p w:rsidR="00CA3E1E" w:rsidRPr="006A35FB" w:rsidP="00CA3E1E">
      <w:pPr>
        <w:spacing w:after="160" w:line="276" w:lineRule="auto"/>
        <w:ind w:firstLine="357"/>
        <w:jc w:val="both"/>
        <w:rPr>
          <w:sz w:val="22"/>
        </w:rPr>
      </w:pPr>
      <w:r w:rsidRPr="006A35FB">
        <w:rPr>
          <w:sz w:val="22"/>
        </w:rPr>
        <w:t>Kuruluş, devam kontrollerinde toplam 10.000(on bin) adede ulaşmadan uygunsuz rapor alması halinde devam kontrolleri süreci en baştan başlar. Kuruluşun, sahasında gerçekleştirilen ardışık devam kontrollerinin tamamında, ürettiği ürünler yönünden uygun raporu alması gerekir. Devam kontrollerine en baştan başlandıktan sonra kontrol edilen ve ardışık olarak uygun raporu verilen toplam ürün sayısının 10.000(on bin) adede ulaşması halinde geçici Üretici belgesinin bitiminden itibaren geçerli olmak üzere verilecek Üretici belgesini almaya hak kazanır, aksi takdirde Üretici belgesi almaya hak kazanamaz.</w:t>
      </w:r>
    </w:p>
    <w:p w:rsidR="00CA3E1E" w:rsidRPr="006A35FB" w:rsidP="00CA3E1E">
      <w:pPr>
        <w:spacing w:after="160" w:line="276" w:lineRule="auto"/>
        <w:ind w:firstLine="357"/>
        <w:jc w:val="both"/>
        <w:rPr>
          <w:sz w:val="22"/>
        </w:rPr>
      </w:pPr>
      <w:r w:rsidRPr="006A35FB">
        <w:rPr>
          <w:sz w:val="22"/>
        </w:rPr>
        <w:t>Kuruluş, devam kontrolleri için 10.000(on bin) adet ahşap ambalajı oluşturan her parti ürün için TSE’ye devam kontrolleri talebi/başvurusu yapar. TSE tarafından her başvuruya esas parti ürün adedini belirten ayrı uygunluk raporu hazırlanır.</w:t>
      </w:r>
    </w:p>
    <w:p w:rsidR="00CA3E1E" w:rsidRPr="006A35FB" w:rsidP="00CA3E1E">
      <w:pPr>
        <w:spacing w:after="160" w:line="276" w:lineRule="auto"/>
        <w:ind w:firstLine="357"/>
        <w:jc w:val="both"/>
        <w:rPr>
          <w:sz w:val="22"/>
        </w:rPr>
      </w:pPr>
      <w:r w:rsidRPr="006A35FB">
        <w:rPr>
          <w:sz w:val="22"/>
        </w:rPr>
        <w:t>Kuruluş devam kontrollerini 3(üç) ay içerisinde tamamlamalıdır, aksi takdirde Üretici belgesi almaya hak kazanamaz. TSE bu süreyi uygun gördüğü takdirde 6 aya kadar uzatabilir.</w:t>
      </w:r>
    </w:p>
    <w:p w:rsidR="00CA3E1E" w:rsidRPr="006A35FB" w:rsidP="00CA3E1E">
      <w:pPr>
        <w:spacing w:after="160" w:line="276" w:lineRule="auto"/>
        <w:ind w:firstLine="357"/>
        <w:jc w:val="both"/>
        <w:rPr>
          <w:sz w:val="22"/>
        </w:rPr>
      </w:pPr>
      <w:r w:rsidRPr="006A35FB">
        <w:rPr>
          <w:sz w:val="22"/>
        </w:rPr>
        <w:t>Devam kontrollerine esas kontrol formları TSE tarafından TSE K 590 kriterine göre oluşturulur ve kullanılır.</w:t>
      </w:r>
    </w:p>
    <w:p w:rsidR="00CA3E1E" w:rsidRPr="006A35FB" w:rsidP="00CA3E1E">
      <w:pPr>
        <w:spacing w:after="160" w:line="276" w:lineRule="auto"/>
        <w:ind w:firstLine="357"/>
        <w:jc w:val="both"/>
        <w:rPr>
          <w:sz w:val="22"/>
        </w:rPr>
      </w:pPr>
      <w:r w:rsidRPr="006A35FB">
        <w:rPr>
          <w:sz w:val="22"/>
        </w:rPr>
        <w:t xml:space="preserve">Üretici belgesine esas denetimlerde; sahadaki denetim koşulları ile denetimlerde kontrol edilecek hususların doğrulanabilmesi adına talep edilebilecek bilgi ve belgelerin kapsamı TSE tarafından belirlenir. TSE söz konusu denetimleri yapmak üzere mali kayıtları talep etme yetkisine sahiptir. </w:t>
      </w:r>
    </w:p>
    <w:p w:rsidR="00CA3E1E" w:rsidRPr="00323F36" w:rsidP="00CA3E1E">
      <w:pPr>
        <w:pStyle w:val="ListParagraph"/>
        <w:numPr>
          <w:ilvl w:val="1"/>
          <w:numId w:val="3"/>
        </w:numPr>
        <w:spacing w:after="160" w:line="276" w:lineRule="auto"/>
        <w:rPr>
          <w:b/>
          <w:sz w:val="22"/>
        </w:rPr>
      </w:pPr>
      <w:r w:rsidRPr="00323F36">
        <w:rPr>
          <w:b/>
          <w:sz w:val="22"/>
        </w:rPr>
        <w:t>Üretici Belgeli Kuruluşun Denetimi</w:t>
      </w:r>
    </w:p>
    <w:p w:rsidR="00CA3E1E" w:rsidRPr="006A35FB" w:rsidP="00CA3E1E">
      <w:pPr>
        <w:spacing w:after="160" w:line="276" w:lineRule="auto"/>
        <w:ind w:firstLine="357"/>
        <w:jc w:val="both"/>
        <w:rPr>
          <w:sz w:val="22"/>
        </w:rPr>
      </w:pPr>
      <w:r w:rsidRPr="006A35FB">
        <w:rPr>
          <w:sz w:val="22"/>
        </w:rPr>
        <w:t>Kuruluşun denetimi, TSE tarafından görevlendirilen denetçi tarafından Kuruluş sahasında gerçekleştirilir.</w:t>
      </w:r>
    </w:p>
    <w:p w:rsidR="00CA3E1E" w:rsidP="00CA3E1E">
      <w:pPr>
        <w:spacing w:after="160" w:line="276" w:lineRule="auto"/>
        <w:ind w:firstLine="357"/>
        <w:jc w:val="both"/>
        <w:rPr>
          <w:sz w:val="22"/>
        </w:rPr>
      </w:pPr>
      <w:r w:rsidRPr="006A35FB">
        <w:rPr>
          <w:sz w:val="22"/>
        </w:rPr>
        <w:t>Kuruluşun denetimi, Üretici belgesi verildikten sonra gerçekleştirilecek haberli veya habersiz ara kontrollerden oluşur.</w:t>
      </w:r>
    </w:p>
    <w:p w:rsidR="00CA3E1E" w:rsidRPr="006A35FB" w:rsidP="00CA3E1E">
      <w:pPr>
        <w:spacing w:after="160" w:line="276" w:lineRule="auto"/>
        <w:ind w:firstLine="357"/>
        <w:jc w:val="both"/>
        <w:rPr>
          <w:sz w:val="22"/>
        </w:rPr>
      </w:pPr>
      <w:r w:rsidRPr="006A35FB">
        <w:rPr>
          <w:sz w:val="22"/>
        </w:rPr>
        <w:t>Kuruluş, TSE tarafından, Üretici belgelerinde belirtilen üretim kapasiteleri yıllık toplam 50.000(Elli bin) adet ahşap ambalaj malzemesinden az ise en fazla ayda bir, fazla ise en fazla ayda iki kere Ara Kontrole tabi tutulur.</w:t>
      </w:r>
    </w:p>
    <w:p w:rsidR="00CA3E1E" w:rsidRPr="006A35FB" w:rsidP="00CA3E1E">
      <w:pPr>
        <w:spacing w:after="160" w:line="276" w:lineRule="auto"/>
        <w:ind w:firstLine="357"/>
        <w:jc w:val="both"/>
        <w:rPr>
          <w:sz w:val="22"/>
        </w:rPr>
      </w:pPr>
      <w:r w:rsidRPr="006A35FB">
        <w:rPr>
          <w:sz w:val="22"/>
        </w:rPr>
        <w:t>Ara kontrollerin tarihleri TSE tarafından belirlenir. Üretici belgesi alan Kuruluş, sahasında haberli/habersiz ara kontroller yapılacağını kabul etmiş sayılır. TSE tarafından görevlendirilmiş denetçi gerçekleştirdiği her ara kontrol için ayrı uygunluk raporu hazırlar.</w:t>
      </w:r>
    </w:p>
    <w:p w:rsidR="00CA3E1E" w:rsidRPr="006A35FB" w:rsidP="00CA3E1E">
      <w:pPr>
        <w:spacing w:after="160" w:line="276" w:lineRule="auto"/>
        <w:ind w:firstLine="357"/>
        <w:jc w:val="both"/>
        <w:rPr>
          <w:sz w:val="22"/>
        </w:rPr>
      </w:pPr>
      <w:r w:rsidRPr="006A35FB">
        <w:rPr>
          <w:sz w:val="22"/>
        </w:rPr>
        <w:t>Ara Kontrollerde Kuruluşta mevcut olan kullanım bildirimi yapılmamış Etiketlerin sayımı yapılır. Kuruluş, kendisinde mevcut olan kullanım bildirimi yapılmamış Etiketleri TSE’ye ibraz edemezse, uygunsuzluğa hükmedilir.</w:t>
      </w:r>
    </w:p>
    <w:p w:rsidR="00CA3E1E" w:rsidRPr="006A35FB" w:rsidP="00CA3E1E">
      <w:pPr>
        <w:spacing w:after="160" w:line="276" w:lineRule="auto"/>
        <w:ind w:firstLine="357"/>
        <w:jc w:val="both"/>
        <w:rPr>
          <w:sz w:val="22"/>
        </w:rPr>
      </w:pPr>
      <w:r w:rsidRPr="006A35FB">
        <w:rPr>
          <w:sz w:val="22"/>
        </w:rPr>
        <w:t>Ara Kontrollerde Kuruluş tarafından kullanım bildirimi yapılan etiketler için ürün veya Isıl İşlem Kayıt Defteri kullanılarak örnekleme yoluyla Etiket-Isıl İşlem No eşleştirme kontrolü yapılır. Hatalı etiket kullanım bildirimi yapıldığının tespit edilmesi halinde uygunsuzluğa hükmedilir.</w:t>
      </w:r>
    </w:p>
    <w:p w:rsidR="00CA3E1E" w:rsidRPr="006A35FB" w:rsidP="00CA3E1E">
      <w:pPr>
        <w:spacing w:after="160" w:line="276" w:lineRule="auto"/>
        <w:ind w:firstLine="357"/>
        <w:jc w:val="both"/>
        <w:rPr>
          <w:sz w:val="22"/>
        </w:rPr>
      </w:pPr>
      <w:r w:rsidRPr="006A35FB">
        <w:rPr>
          <w:sz w:val="22"/>
        </w:rPr>
        <w:t>Kuruluşun denetimlerine esas kontrol formları TSE tarafından TSE K 590 kriterine göre oluşturulur ve kullanılır.</w:t>
      </w:r>
    </w:p>
    <w:p w:rsidR="00CA3E1E" w:rsidRPr="006A35FB" w:rsidP="00CA3E1E">
      <w:pPr>
        <w:spacing w:after="160" w:line="276" w:lineRule="auto"/>
        <w:ind w:firstLine="357"/>
        <w:jc w:val="both"/>
        <w:rPr>
          <w:sz w:val="22"/>
        </w:rPr>
      </w:pPr>
      <w:r w:rsidRPr="006A35FB">
        <w:rPr>
          <w:sz w:val="22"/>
        </w:rPr>
        <w:t>Kuruluşun denetimlerinde; sahadaki denetim koşulları ile denetimlerde kontrol edilecek hususların doğrulanabilmesi adına talep edilebilecek bilgi ve belgelerin kapsamı TSE tarafından belirlenir. TSE söz konusu denetimleri yapmak üzere tüm mali kayıtları talep etme yetkisine sahiptir.</w:t>
      </w:r>
    </w:p>
    <w:p w:rsidR="00CA3E1E" w:rsidRPr="006A35FB" w:rsidP="00CA3E1E">
      <w:pPr>
        <w:spacing w:after="160" w:line="276" w:lineRule="auto"/>
        <w:ind w:firstLine="357"/>
        <w:jc w:val="both"/>
        <w:rPr>
          <w:sz w:val="22"/>
        </w:rPr>
      </w:pPr>
      <w:r>
        <w:rPr>
          <w:sz w:val="22"/>
        </w:rPr>
        <w:t>Üretici belgesi 1(bir) yıl süre için TSE tarafından verilir. Kuruluşun bir yılın sonunda TR-PAL işaretlemesiyle üretim yapmaya devam edebilmesi için bu dokümanın 5’inci maddesinde belirtildiği şekilde yeniden başvuru yapması ve devam kontrolleri hariç olmak üzere açıklanan denetim süreçlerinden geçmesi gerekir.</w:t>
      </w:r>
    </w:p>
    <w:p w:rsidR="00CA3E1E" w:rsidRPr="00323F36" w:rsidP="00CA3E1E">
      <w:pPr>
        <w:pStyle w:val="ListParagraph"/>
        <w:numPr>
          <w:ilvl w:val="1"/>
          <w:numId w:val="3"/>
        </w:numPr>
        <w:spacing w:after="160" w:line="276" w:lineRule="auto"/>
        <w:rPr>
          <w:b/>
          <w:sz w:val="22"/>
        </w:rPr>
      </w:pPr>
      <w:r w:rsidRPr="00323F36">
        <w:rPr>
          <w:b/>
          <w:sz w:val="22"/>
        </w:rPr>
        <w:t>Üretici Belgesi Olmayan Kuruluşların Denetimi</w:t>
      </w:r>
    </w:p>
    <w:p w:rsidR="00CA3E1E" w:rsidRPr="006A35FB" w:rsidP="00CA3E1E">
      <w:pPr>
        <w:spacing w:after="160" w:line="276" w:lineRule="auto"/>
        <w:jc w:val="both"/>
        <w:rPr>
          <w:sz w:val="22"/>
        </w:rPr>
      </w:pPr>
      <w:r w:rsidRPr="006A35FB">
        <w:rPr>
          <w:b/>
          <w:sz w:val="22"/>
          <w:szCs w:val="22"/>
        </w:rPr>
        <w:t xml:space="preserve">Madde </w:t>
      </w:r>
      <w:r w:rsidRPr="006A35FB">
        <w:rPr>
          <w:b/>
          <w:sz w:val="22"/>
          <w:szCs w:val="22"/>
        </w:rPr>
        <w:fldChar w:fldCharType="begin"/>
      </w:r>
      <w:r w:rsidRPr="006A35FB">
        <w:rPr>
          <w:b/>
          <w:sz w:val="22"/>
          <w:szCs w:val="22"/>
        </w:rPr>
        <w:instrText xml:space="preserve"> SEQ Madde \* ARABIC </w:instrText>
      </w:r>
      <w:r w:rsidRPr="006A35FB">
        <w:rPr>
          <w:b/>
          <w:sz w:val="22"/>
          <w:szCs w:val="22"/>
        </w:rPr>
        <w:fldChar w:fldCharType="separate"/>
      </w:r>
      <w:r>
        <w:rPr>
          <w:b/>
          <w:noProof/>
          <w:sz w:val="22"/>
          <w:szCs w:val="22"/>
        </w:rPr>
        <w:t>12</w:t>
      </w:r>
      <w:r w:rsidRPr="006A35FB">
        <w:rPr>
          <w:b/>
          <w:sz w:val="22"/>
          <w:szCs w:val="22"/>
        </w:rPr>
        <w:fldChar w:fldCharType="end"/>
      </w:r>
      <w:r w:rsidRPr="006A35FB">
        <w:rPr>
          <w:sz w:val="22"/>
        </w:rPr>
        <w:t>– (1) Haklarında, TR-PAL işaretlemesi yaptığına yönelik şüphe oluşan veya ihbar bulunan, Üretici belgesi sahibi olmayan Kuruluşlarda; TR-PAL işaretlemesi yapılıp yapılmadığının tespitine ilişkin denetim, TSE tarafından görevlendirilen denetçi tarafından yapılır. Denetimde tespit edilen hususlar, düzenlenecek tutanakta belirtilir.</w:t>
      </w:r>
    </w:p>
    <w:p w:rsidR="00CA3E1E" w:rsidRPr="00323F36" w:rsidP="00CA3E1E">
      <w:pPr>
        <w:pStyle w:val="ListParagraph"/>
        <w:numPr>
          <w:ilvl w:val="1"/>
          <w:numId w:val="3"/>
        </w:numPr>
        <w:spacing w:after="160" w:line="276" w:lineRule="auto"/>
        <w:rPr>
          <w:b/>
          <w:sz w:val="22"/>
        </w:rPr>
      </w:pPr>
      <w:r w:rsidRPr="00323F36">
        <w:rPr>
          <w:b/>
          <w:sz w:val="22"/>
        </w:rPr>
        <w:t>Üretici Belgeli Kuruluşun Diğer Sorumlulukları</w:t>
      </w:r>
    </w:p>
    <w:p w:rsidR="00CA3E1E" w:rsidP="00CA3E1E">
      <w:pPr>
        <w:spacing w:after="160" w:line="276" w:lineRule="auto"/>
        <w:ind w:firstLine="357"/>
        <w:jc w:val="both"/>
        <w:rPr>
          <w:sz w:val="22"/>
          <w:szCs w:val="21"/>
        </w:rPr>
      </w:pPr>
      <w:r>
        <w:rPr>
          <w:sz w:val="22"/>
          <w:szCs w:val="21"/>
        </w:rPr>
        <w:t xml:space="preserve">Kuruluş, TR-PAL işaretlemeli ürünleri üretirken yalnızca TSE tarafından belirlenen ekipman ve ürün bileşenler için (tahta, takoz, çivi, işaret kalıbı, etiket, zımba, agraf, raptiye vb.) varsa TSE tarafından belirlenen tedarikçi firmaları(TSE tarafından gerekli şartları sağladığı tespit edilen) kullanacağını kabul ve taahhüt eder. </w:t>
      </w:r>
    </w:p>
    <w:p w:rsidR="00CA3E1E" w:rsidP="00CA3E1E">
      <w:pPr>
        <w:spacing w:after="160" w:line="276" w:lineRule="auto"/>
        <w:ind w:firstLine="357"/>
        <w:jc w:val="both"/>
        <w:rPr>
          <w:sz w:val="22"/>
          <w:szCs w:val="21"/>
        </w:rPr>
      </w:pPr>
      <w:r w:rsidRPr="006A35FB">
        <w:rPr>
          <w:sz w:val="22"/>
          <w:szCs w:val="21"/>
        </w:rPr>
        <w:t>Kuruluş, TSE tarafından belirlenen tedarikçilerden almış olduğu ekipman ve ürün bileşenlere dair tüm kayıt, fatura, irsaliye ve belgeleri talep ettiği takdirde TSE’ye ibraz edeceğini kabul ve taahhüt eder.</w:t>
      </w:r>
    </w:p>
    <w:p w:rsidR="00CA3E1E" w:rsidRPr="006A35FB" w:rsidP="00CA3E1E">
      <w:pPr>
        <w:spacing w:after="160" w:line="276" w:lineRule="auto"/>
        <w:ind w:firstLine="357"/>
        <w:jc w:val="both"/>
        <w:rPr>
          <w:sz w:val="22"/>
          <w:szCs w:val="21"/>
        </w:rPr>
      </w:pPr>
      <w:r w:rsidRPr="006A35FB">
        <w:rPr>
          <w:sz w:val="22"/>
          <w:szCs w:val="21"/>
        </w:rPr>
        <w:t>Kuruluş TR-PAL işaretlemeli ürünleri üreterek, bu doküman ve TSE tarafından yayımlanmış olan tüm belge, standard ve dokümanlarda belirtilen sorumluluk, şart ve yükümlülükleri kabul etmiş sayılır.</w:t>
      </w:r>
    </w:p>
    <w:p w:rsidR="00CA3E1E" w:rsidRPr="00DC4E03" w:rsidP="00CA3E1E">
      <w:pPr>
        <w:spacing w:after="240" w:line="276" w:lineRule="auto"/>
        <w:ind w:firstLine="357"/>
        <w:jc w:val="both"/>
        <w:rPr>
          <w:sz w:val="22"/>
          <w:szCs w:val="22"/>
        </w:rPr>
      </w:pPr>
      <w:r w:rsidRPr="00DC4E03">
        <w:rPr>
          <w:sz w:val="22"/>
          <w:szCs w:val="22"/>
        </w:rPr>
        <w:t>Kuruluş, TSE’nin gerçekleştirdiği/gerçekleştireceği muayene, gözetim ve denetimlerin örnekleme yoluyla yaptığını, ürettiği tüm ürünler için uygunluk verilemeyeceğini, marka kullanım hakkı kapsamında üretmiş olduğu TR-PAL işaretlemeli ürünler için, TR-PAL işaretlemeli veya etiketli olsa dahi, tüm sorumluluğun üreticisi olarak kendisine(Kuruluşa) ait olduğunu ve sorumluluğu aldığını kabul ve taahhüt eder.</w:t>
      </w:r>
    </w:p>
    <w:p w:rsidR="00CA3E1E" w:rsidRPr="00DC4E03" w:rsidP="00CA3E1E">
      <w:pPr>
        <w:spacing w:after="240" w:line="276" w:lineRule="auto"/>
        <w:ind w:firstLine="357"/>
        <w:jc w:val="both"/>
        <w:rPr>
          <w:sz w:val="22"/>
          <w:szCs w:val="22"/>
        </w:rPr>
      </w:pPr>
      <w:r w:rsidRPr="00DC4E03">
        <w:rPr>
          <w:sz w:val="22"/>
          <w:szCs w:val="22"/>
        </w:rPr>
        <w:t>Kuruluş, TR-PAL üretici numarasının ve TR-PAL markasının üçüncü taraflarca olası haksız kullanımından müteselsil sorumlu olduğunu, haksız kullanımla ilgili alınması gereken tüm önlemleri alacağını, haksız kullanımdan hiçbir şekilde TSE’yi sorumlu tutmayacağını kabul ve taahhüt eder.</w:t>
      </w:r>
    </w:p>
    <w:p w:rsidR="00CA3E1E" w:rsidRPr="00107783" w:rsidP="00CA3E1E">
      <w:pPr>
        <w:spacing w:after="240" w:line="276" w:lineRule="auto"/>
        <w:ind w:firstLine="357"/>
        <w:jc w:val="both"/>
        <w:rPr>
          <w:sz w:val="22"/>
          <w:szCs w:val="22"/>
        </w:rPr>
      </w:pPr>
      <w:r w:rsidRPr="00DC4E03">
        <w:rPr>
          <w:sz w:val="22"/>
          <w:szCs w:val="22"/>
        </w:rPr>
        <w:t>Kuruluş, müşterilerini veya ürünlerini kullanan/dağıtan üçüncü tarafları TR-PAL ile ilgili TSE tarafından yayımlanan doküman veya belgelerde belirtilen yükümlülükleriyle ilgili bilgilendirme sorumluluğunun yalnızca kendisine(Kuruluşa) ait olduğunu ve sorumluluğu aldığını kabul ve taahhüt eder.</w:t>
      </w:r>
    </w:p>
    <w:p w:rsidR="00CA3E1E" w:rsidRPr="00323F36" w:rsidP="00CA3E1E">
      <w:pPr>
        <w:pStyle w:val="ListParagraph"/>
        <w:numPr>
          <w:ilvl w:val="1"/>
          <w:numId w:val="3"/>
        </w:numPr>
        <w:spacing w:after="160" w:line="276" w:lineRule="auto"/>
        <w:jc w:val="both"/>
        <w:rPr>
          <w:b/>
          <w:sz w:val="22"/>
        </w:rPr>
      </w:pPr>
      <w:r w:rsidRPr="00323F36">
        <w:rPr>
          <w:b/>
          <w:sz w:val="22"/>
        </w:rPr>
        <w:t>TSE’nin Sorumlulukları</w:t>
      </w:r>
    </w:p>
    <w:p w:rsidR="00CA3E1E" w:rsidRPr="006A35FB" w:rsidP="00CA3E1E">
      <w:pPr>
        <w:spacing w:after="160" w:line="276" w:lineRule="auto"/>
        <w:ind w:firstLine="357"/>
        <w:jc w:val="both"/>
        <w:rPr>
          <w:sz w:val="22"/>
          <w:szCs w:val="21"/>
        </w:rPr>
      </w:pPr>
      <w:r w:rsidRPr="006A35FB">
        <w:rPr>
          <w:sz w:val="22"/>
          <w:szCs w:val="21"/>
        </w:rPr>
        <w:t>TSE, başvuru alma, sekretarya işleri, üretici belgesi oluşturma, ilgili kayıt ve belgelerin saklanması, denetimlerin yapılması, sürecin işletilmesi için gerekli bilgi ve belgelerin oluşturulması ile bu süreçlerin koordinasyonu hususlarında gerekli iş ve işlemleri yürütür.</w:t>
      </w:r>
    </w:p>
    <w:p w:rsidR="00CA3E1E" w:rsidRPr="006A35FB" w:rsidP="00CA3E1E">
      <w:pPr>
        <w:spacing w:after="160" w:line="276" w:lineRule="auto"/>
        <w:ind w:firstLine="357"/>
        <w:jc w:val="both"/>
        <w:rPr>
          <w:sz w:val="22"/>
          <w:szCs w:val="21"/>
        </w:rPr>
      </w:pPr>
      <w:r w:rsidRPr="006A35FB">
        <w:rPr>
          <w:sz w:val="22"/>
          <w:szCs w:val="21"/>
        </w:rPr>
        <w:t>TSE bu dokümanda ve TR-PAL kapsamındaki belge, doküman ve formlarda tek taraflı olarak değişiklik yapmaya yetkilidir.</w:t>
      </w:r>
    </w:p>
    <w:p w:rsidR="00CA3E1E" w:rsidRPr="006A35FB" w:rsidP="00CA3E1E">
      <w:pPr>
        <w:spacing w:after="160" w:line="276" w:lineRule="auto"/>
        <w:ind w:firstLine="357"/>
        <w:jc w:val="both"/>
        <w:rPr>
          <w:sz w:val="22"/>
          <w:szCs w:val="21"/>
        </w:rPr>
      </w:pPr>
      <w:r w:rsidRPr="006A35FB">
        <w:rPr>
          <w:sz w:val="22"/>
          <w:szCs w:val="21"/>
        </w:rPr>
        <w:t>TSE, Üretici Belgesine esas denetimleri ve ara kontrolleri yapma, denetim yapacak personel için eğitim düzenleme, denetimlerde oluşturulan rapor, tutanak, bilgi ve belgelere göre Kuruluşlara etiket sağlamak veya teminini sağlamak hususlarında gerekli iş ve işlemleri yürütür.</w:t>
      </w:r>
    </w:p>
    <w:p w:rsidR="00CA3E1E" w:rsidRPr="00A1530B" w:rsidP="00CA3E1E">
      <w:pPr>
        <w:spacing w:after="160" w:line="276" w:lineRule="auto"/>
        <w:ind w:firstLine="357"/>
        <w:jc w:val="both"/>
        <w:rPr>
          <w:sz w:val="22"/>
          <w:szCs w:val="21"/>
        </w:rPr>
      </w:pPr>
      <w:r w:rsidRPr="006A35FB">
        <w:rPr>
          <w:sz w:val="22"/>
          <w:szCs w:val="21"/>
        </w:rPr>
        <w:t>TSE organizasyon, takip, izlenebilirlik ve gerekli gördüğü diğer hususlarda diğer kamu kurumları veya sivil toplum kuruluşları ile iş birliği yapabilir.</w:t>
      </w:r>
    </w:p>
    <w:p w:rsidR="00CA3E1E" w:rsidRPr="00323F36" w:rsidP="00CA3E1E">
      <w:pPr>
        <w:pStyle w:val="ListParagraph"/>
        <w:numPr>
          <w:ilvl w:val="1"/>
          <w:numId w:val="3"/>
        </w:numPr>
        <w:spacing w:after="160" w:line="276" w:lineRule="auto"/>
        <w:rPr>
          <w:b/>
          <w:sz w:val="22"/>
        </w:rPr>
      </w:pPr>
      <w:r w:rsidRPr="00323F36">
        <w:rPr>
          <w:b/>
          <w:sz w:val="22"/>
        </w:rPr>
        <w:t>Ahşap Ambalaj Malzemesi Tedarikçileri ve Kullanıcılarının Sorumlulukları</w:t>
      </w:r>
    </w:p>
    <w:p w:rsidR="00CA3E1E" w:rsidP="00CA3E1E">
      <w:pPr>
        <w:spacing w:after="160" w:line="276" w:lineRule="auto"/>
        <w:ind w:firstLine="357"/>
        <w:jc w:val="both"/>
        <w:rPr>
          <w:sz w:val="22"/>
          <w:szCs w:val="21"/>
        </w:rPr>
      </w:pPr>
      <w:r w:rsidRPr="006A35FB">
        <w:rPr>
          <w:sz w:val="22"/>
          <w:szCs w:val="21"/>
        </w:rPr>
        <w:t>İhracat amacıyla, ahşap ambalaj malzemeleri tedarikçileri ve kullanıcılarının sorumlulukları aşağıda belirtilmektedir:</w:t>
      </w:r>
    </w:p>
    <w:p w:rsidR="00CA3E1E" w:rsidRPr="006A35FB" w:rsidP="00CA3E1E">
      <w:pPr>
        <w:spacing w:line="276" w:lineRule="auto"/>
        <w:ind w:left="426" w:hanging="284"/>
        <w:jc w:val="both"/>
        <w:rPr>
          <w:sz w:val="22"/>
        </w:rPr>
      </w:pPr>
      <w:r w:rsidRPr="006A35FB">
        <w:rPr>
          <w:sz w:val="22"/>
        </w:rPr>
        <w:t>a)</w:t>
        <w:tab/>
        <w:t>Ahşap ambalaj malzemesi tedarikçileri ve kullanıcıları TR-PAL işaretlemeli ürünleri kullanarak veya dağıtımını yaparak bu ve TSE tarafından yayımlanmış olan belge, standard ve dokümanlarda belirtilen sorumluluk, şart ve yükümlülükleri kabul etmiş sayılır.</w:t>
      </w:r>
    </w:p>
    <w:p w:rsidR="00CA3E1E" w:rsidRPr="006A35FB" w:rsidP="00CA3E1E">
      <w:pPr>
        <w:spacing w:line="276" w:lineRule="auto"/>
        <w:ind w:left="426" w:hanging="284"/>
        <w:jc w:val="both"/>
        <w:rPr>
          <w:sz w:val="22"/>
        </w:rPr>
      </w:pPr>
      <w:r w:rsidRPr="006A35FB">
        <w:rPr>
          <w:sz w:val="22"/>
        </w:rPr>
        <w:t>b)</w:t>
        <w:tab/>
        <w:t>Kuruluştan, TR-PAL işaretlemesi yapılmış olan ahşap ambalaj malzemesi alan kullanıcılar; üzerinde kayıt belgeleri ile belgeler üzerindeki bu bilgilerin açıklama olarak yazıldığı fatura veya irsaliye belgelerini, kontrol ederek teslim alır. Bu belgeler 2 yıl süre ile saklanır. Kayıt belgeleri ile fatura veya irsaliye belgelerine açıklama olarak yazılan bilgiler karşılaştırılır, uyumlu olmaması durumunda, alımı yapılan ahşap ambalaj malzemesi, kullanıcılar veya tedarikçiler tarafından kabul edilmez. Uyumlu olmadığı halde kabulü yapılıp; kullanıcılar tarafından kullanıldığının, tedarikçilerce de ticaretinin yapıldığının tespit edilmesi durumunda, kullanıcıların ve tedarikçilerin Üretici belgesi almadan TR-PAL işaretlemesi yaptığına hükmedilir.</w:t>
      </w:r>
    </w:p>
    <w:p w:rsidR="00CA3E1E" w:rsidRPr="006A35FB" w:rsidP="00CA3E1E">
      <w:pPr>
        <w:spacing w:line="276" w:lineRule="auto"/>
        <w:ind w:left="426" w:hanging="284"/>
        <w:jc w:val="both"/>
        <w:rPr>
          <w:sz w:val="22"/>
        </w:rPr>
      </w:pPr>
      <w:r w:rsidRPr="006A35FB">
        <w:rPr>
          <w:sz w:val="22"/>
        </w:rPr>
        <w:t>c)</w:t>
        <w:tab/>
        <w:t>Kullanıcılar ihtiyaç duyduğu takdirde TSE’den, Ürün ve Üretici sorgulaması yapabilir. Söz konusu sorgulamayı yapabilmesi için ürüne ait kayıt belgeleri ile belgeler üzerindeki bu bilgilerin açıklama olarak yazıldığı fatura veya irsaliye belgelerini ibraz etmeleri gerekmektedir.</w:t>
      </w:r>
    </w:p>
    <w:p w:rsidR="00CA3E1E" w:rsidRPr="006A35FB" w:rsidP="00CA3E1E">
      <w:pPr>
        <w:spacing w:line="276" w:lineRule="auto"/>
        <w:ind w:left="426" w:hanging="284"/>
        <w:jc w:val="both"/>
        <w:rPr>
          <w:sz w:val="22"/>
        </w:rPr>
      </w:pPr>
      <w:r w:rsidRPr="006A35FB">
        <w:rPr>
          <w:sz w:val="22"/>
        </w:rPr>
        <w:t>d)</w:t>
        <w:tab/>
        <w:t>Kuruluştan TR-PAL işaretlemesi yapılmış olan ahşap ambalaj malzemesi satın alan tedarikçi; satın almış olduğu ahşap ambalaj malzemelerini başka bir tedarikçiye veya kullanıcıya satması durumunda, tedarikçiye veya kullanıcıya Kuruluştan almış olduğu kayıt belgelerinin asıl nüshalarının arka yüzlerinin her sayfasını Kuruluşa ait kaşe ile kaşeleyerek, bu maddenin birinci fıkrasının (a) bendinde belirtilen şekilde düzenlenmiş satış fatura veya irsaliye belgeleri ile birlikte verir. Bu belgeler 2 yıl süre ile saklanır.</w:t>
      </w:r>
    </w:p>
    <w:p w:rsidR="00CA3E1E" w:rsidRPr="006A35FB" w:rsidP="00CA3E1E">
      <w:pPr>
        <w:spacing w:line="276" w:lineRule="auto"/>
        <w:ind w:left="426" w:hanging="284"/>
        <w:jc w:val="both"/>
        <w:rPr>
          <w:sz w:val="22"/>
        </w:rPr>
      </w:pPr>
      <w:r w:rsidRPr="006A35FB">
        <w:rPr>
          <w:sz w:val="22"/>
        </w:rPr>
        <w:t>e)</w:t>
        <w:tab/>
        <w:t>Ahşap ambalaj malzemesi tedarikçileri; TR-PAL işaretlemesi taşıyan ahşap ambalaj malzemelerinin, teslim aldığı süreden, kullanıcıya teslimine kadar, bu Esaslarda belirtilen şartları sağlamaktan sorumludur.</w:t>
      </w:r>
    </w:p>
    <w:p w:rsidR="00CA3E1E" w:rsidRPr="006A35FB" w:rsidP="00CA3E1E">
      <w:pPr>
        <w:spacing w:line="276" w:lineRule="auto"/>
        <w:ind w:left="426" w:hanging="284"/>
        <w:jc w:val="both"/>
        <w:rPr>
          <w:sz w:val="22"/>
        </w:rPr>
      </w:pPr>
      <w:r w:rsidRPr="006A35FB">
        <w:rPr>
          <w:sz w:val="22"/>
        </w:rPr>
        <w:t>f)</w:t>
        <w:tab/>
        <w:t>TR-PAL işaretlemeli ürünlerin ilgili standard ve şartlara uygunluğundan tedarikçi ve kullanıcılarına karşı yalnızca ürünlerin üreticisi sorumludur.</w:t>
      </w:r>
    </w:p>
    <w:p w:rsidR="00CA3E1E" w:rsidRPr="006A35FB" w:rsidP="00CA3E1E">
      <w:pPr>
        <w:spacing w:line="276" w:lineRule="auto"/>
        <w:ind w:left="426" w:hanging="284"/>
        <w:jc w:val="both"/>
        <w:rPr>
          <w:sz w:val="22"/>
        </w:rPr>
      </w:pPr>
      <w:r w:rsidRPr="006A35FB">
        <w:rPr>
          <w:sz w:val="22"/>
        </w:rPr>
        <w:t>g)</w:t>
        <w:tab/>
        <w:t>Ahşap ambalaj tedarikçileri ve kullanıcıları Kuruluştan almış oldukları ürünlerin tümünün ilgili standard ve şartlara uygunluğundan emin olmak için kalite kontrol süreçlerini yürütmekten sorumludur. Tedarikçi ve kullanıcılar ürünleri vermiş oldukları tarafları da sorumluluklarıyla ilgili bilgilendirmekle yükümlüdür.</w:t>
      </w:r>
    </w:p>
    <w:p w:rsidR="00CA3E1E" w:rsidRPr="006A35FB" w:rsidP="00CA3E1E">
      <w:pPr>
        <w:spacing w:after="240" w:line="276" w:lineRule="auto"/>
        <w:ind w:left="426" w:hanging="284"/>
        <w:jc w:val="both"/>
        <w:rPr>
          <w:sz w:val="22"/>
        </w:rPr>
      </w:pPr>
      <w:r w:rsidRPr="006A35FB">
        <w:rPr>
          <w:sz w:val="22"/>
        </w:rPr>
        <w:t>h)</w:t>
        <w:tab/>
        <w:t>İlk kez TR-PAL işaretlemeli üretimi yapacak veya TR-PAL üretici belgesine sahip Kuruluş, TR-PAL işaretli Ahşap Ambalaj Malzemelerinin imalatında TSE tarafından onaylanmış tedarikçilerin ürettiği ve izlenebilirliği sağlayacak işaretlemeye sahip bileşenleri kullanmak zorundadır. Onaylı Tedarikçi olacak firmalar ürettikleri ürünler için TSE Ürün belgesine veya muadil belgeye sahip olmalı veya TSE’ye başvurarak TSE tarafından belirlenen ürün yeterlilik şartlarını sağlaması gerekmektedir.</w:t>
      </w:r>
    </w:p>
    <w:p w:rsidR="00CA3E1E" w:rsidRPr="00323F36" w:rsidP="00CA3E1E">
      <w:pPr>
        <w:pStyle w:val="ListParagraph"/>
        <w:numPr>
          <w:ilvl w:val="1"/>
          <w:numId w:val="3"/>
        </w:numPr>
        <w:spacing w:after="160" w:line="276" w:lineRule="auto"/>
        <w:rPr>
          <w:b/>
          <w:sz w:val="22"/>
        </w:rPr>
      </w:pPr>
      <w:r w:rsidRPr="00323F36">
        <w:rPr>
          <w:b/>
          <w:sz w:val="22"/>
        </w:rPr>
        <w:t>Üretici Belgesi, Marka Kullanım Hakkı ile İzinlerin Geri Alınması ve Sözleşmenin Feshedilmesi</w:t>
      </w:r>
    </w:p>
    <w:p w:rsidR="00CA3E1E" w:rsidRPr="006A35FB" w:rsidP="00CA3E1E">
      <w:pPr>
        <w:spacing w:after="160" w:line="276" w:lineRule="auto"/>
        <w:ind w:firstLine="284"/>
        <w:jc w:val="both"/>
        <w:rPr>
          <w:sz w:val="22"/>
          <w:szCs w:val="21"/>
        </w:rPr>
      </w:pPr>
      <w:r w:rsidRPr="006A35FB">
        <w:rPr>
          <w:sz w:val="22"/>
          <w:szCs w:val="21"/>
        </w:rPr>
        <w:t>Aşağıdaki hallerde Kuruluşun Üretici Belgesi, TR-PAL üretici belgesi, marka kullanım hakkı ve TR-PAL işaretleme izinleri iptal edilir:</w:t>
      </w:r>
    </w:p>
    <w:p w:rsidR="00CA3E1E" w:rsidRPr="006A35FB" w:rsidP="00CA3E1E">
      <w:pPr>
        <w:spacing w:line="276" w:lineRule="auto"/>
        <w:ind w:left="567" w:hanging="283"/>
        <w:jc w:val="both"/>
        <w:rPr>
          <w:sz w:val="22"/>
          <w:szCs w:val="21"/>
        </w:rPr>
      </w:pPr>
      <w:r w:rsidRPr="006A35FB">
        <w:rPr>
          <w:sz w:val="22"/>
          <w:szCs w:val="21"/>
        </w:rPr>
        <w:t>a)</w:t>
        <w:tab/>
        <w:t>Kuruluşun TR-PAL işaretleme izni askıya alındığı halde, verilen süre sonunda askıya almayı gerektiren durumun devam ettiğinin tespit edilmesi.</w:t>
      </w:r>
    </w:p>
    <w:p w:rsidR="00CA3E1E" w:rsidRPr="006A35FB" w:rsidP="00CA3E1E">
      <w:pPr>
        <w:spacing w:line="276" w:lineRule="auto"/>
        <w:ind w:left="567" w:hanging="283"/>
        <w:jc w:val="both"/>
        <w:rPr>
          <w:sz w:val="22"/>
          <w:szCs w:val="21"/>
        </w:rPr>
      </w:pPr>
      <w:r w:rsidRPr="006A35FB">
        <w:rPr>
          <w:sz w:val="22"/>
          <w:szCs w:val="21"/>
        </w:rPr>
        <w:t>b)</w:t>
        <w:tab/>
        <w:t>Kuruluşun Üretici Belgesinde yazılı adreste bulunmadığının tespit edilmesi.</w:t>
      </w:r>
    </w:p>
    <w:p w:rsidR="00CA3E1E" w:rsidRPr="006A35FB" w:rsidP="00CA3E1E">
      <w:pPr>
        <w:spacing w:line="276" w:lineRule="auto"/>
        <w:ind w:left="567" w:hanging="283"/>
        <w:jc w:val="both"/>
        <w:rPr>
          <w:sz w:val="22"/>
          <w:szCs w:val="21"/>
        </w:rPr>
      </w:pPr>
      <w:r w:rsidRPr="006A35FB">
        <w:rPr>
          <w:sz w:val="22"/>
          <w:szCs w:val="21"/>
        </w:rPr>
        <w:t>c)</w:t>
        <w:tab/>
        <w:t>Kuruluşun işi bıraktığının tespit edilmesi.</w:t>
      </w:r>
    </w:p>
    <w:p w:rsidR="00CA3E1E" w:rsidRPr="006A35FB" w:rsidP="00CA3E1E">
      <w:pPr>
        <w:spacing w:line="276" w:lineRule="auto"/>
        <w:ind w:left="567" w:hanging="283"/>
        <w:jc w:val="both"/>
        <w:rPr>
          <w:sz w:val="22"/>
          <w:szCs w:val="21"/>
        </w:rPr>
      </w:pPr>
      <w:r w:rsidRPr="006A35FB">
        <w:rPr>
          <w:sz w:val="22"/>
          <w:szCs w:val="21"/>
        </w:rPr>
        <w:t>d)</w:t>
        <w:tab/>
        <w:t>Kuruluşun TSE’ye verdiği resmî belgelerde, tahrifat veya sahtecilik yaptığının tespit edilmesi.</w:t>
      </w:r>
    </w:p>
    <w:p w:rsidR="00CA3E1E" w:rsidRPr="006A35FB" w:rsidP="00CA3E1E">
      <w:pPr>
        <w:spacing w:line="276" w:lineRule="auto"/>
        <w:ind w:left="567" w:hanging="283"/>
        <w:jc w:val="both"/>
        <w:rPr>
          <w:sz w:val="22"/>
          <w:szCs w:val="21"/>
        </w:rPr>
      </w:pPr>
      <w:r w:rsidRPr="006A35FB">
        <w:rPr>
          <w:sz w:val="22"/>
          <w:szCs w:val="21"/>
        </w:rPr>
        <w:t>e)</w:t>
        <w:tab/>
        <w:t>Kuruluşun Üretici Belgesinin iptalini talep etmesi.</w:t>
      </w:r>
    </w:p>
    <w:p w:rsidR="00CA3E1E" w:rsidRPr="006A35FB" w:rsidP="00CA3E1E">
      <w:pPr>
        <w:spacing w:line="276" w:lineRule="auto"/>
        <w:ind w:left="567" w:hanging="283"/>
        <w:jc w:val="both"/>
        <w:rPr>
          <w:sz w:val="22"/>
          <w:szCs w:val="21"/>
        </w:rPr>
      </w:pPr>
      <w:r w:rsidRPr="006A35FB">
        <w:rPr>
          <w:sz w:val="22"/>
          <w:szCs w:val="21"/>
        </w:rPr>
        <w:t>f)</w:t>
        <w:tab/>
        <w:t>Kuruluşun Üretici Belgesi kapsamının dışında üretim yaptığının tespit edilmesi.</w:t>
      </w:r>
    </w:p>
    <w:p w:rsidR="00CA3E1E" w:rsidRPr="006A35FB" w:rsidP="00CA3E1E">
      <w:pPr>
        <w:spacing w:after="240" w:line="276" w:lineRule="auto"/>
        <w:ind w:left="567" w:hanging="283"/>
        <w:jc w:val="both"/>
        <w:rPr>
          <w:sz w:val="22"/>
          <w:szCs w:val="21"/>
        </w:rPr>
      </w:pPr>
      <w:r>
        <w:rPr>
          <w:sz w:val="22"/>
          <w:szCs w:val="21"/>
        </w:rPr>
        <w:t>g)</w:t>
        <w:tab/>
        <w:t>Üretici Belgesinin geçerlilik tarihleri içerisinde, bir yıl içinde haberli veya habersiz yapılan iki denetimde uygunsuzluk tespit edilmesi halinde Kuruluşun TR-PAL üretici belgesi, marka kullanım hakkı ve TR-PAL işaretleme izinleri TSE tarafından iptal edilir.</w:t>
      </w:r>
    </w:p>
    <w:p w:rsidR="00CA3E1E" w:rsidRPr="006A35FB" w:rsidP="00CA3E1E">
      <w:pPr>
        <w:spacing w:after="160" w:line="276" w:lineRule="auto"/>
        <w:ind w:firstLine="284"/>
        <w:jc w:val="both"/>
        <w:rPr>
          <w:sz w:val="22"/>
          <w:szCs w:val="21"/>
        </w:rPr>
      </w:pPr>
      <w:r w:rsidRPr="006A35FB">
        <w:rPr>
          <w:sz w:val="22"/>
          <w:szCs w:val="21"/>
        </w:rPr>
        <w:t>Üretici belgeleri iptal edilen Kuruluşların Üretici belgeleri ve TR-PAL işaret kalıpları, Kuruluş tarafından TSE’ye teslim edilir. Teslim alınan Üretici belgeleri arşivlenir, işaret kalıpları ise imha edilir.</w:t>
      </w:r>
    </w:p>
    <w:p w:rsidR="00CA3E1E" w:rsidP="00CA3E1E">
      <w:pPr>
        <w:spacing w:after="160" w:line="276" w:lineRule="auto"/>
        <w:ind w:firstLine="284"/>
        <w:jc w:val="both"/>
        <w:rPr>
          <w:sz w:val="22"/>
          <w:szCs w:val="21"/>
        </w:rPr>
      </w:pPr>
      <w:r w:rsidRPr="006A35FB">
        <w:rPr>
          <w:sz w:val="22"/>
          <w:szCs w:val="21"/>
        </w:rPr>
        <w:t>Kuruluşların isteği ile iptal edilenler hariç, Üretici belgesi iptal edilen Kuruluşların; iptal tarihinden itibaren 6 (altı) ay içerisinde yaptıkları TR-PAL Üretici Belgesi başvuruları kabul edilmez.</w:t>
      </w:r>
    </w:p>
    <w:p w:rsidR="00CA3E1E" w:rsidRPr="00BD026D" w:rsidP="00CA3E1E">
      <w:pPr>
        <w:spacing w:after="160" w:line="276" w:lineRule="auto"/>
        <w:ind w:firstLine="284"/>
        <w:jc w:val="both"/>
        <w:rPr>
          <w:sz w:val="22"/>
          <w:szCs w:val="21"/>
        </w:rPr>
      </w:pPr>
    </w:p>
    <w:p w:rsidR="00CA3E1E" w:rsidRPr="003936EE" w:rsidP="00CA3E1E">
      <w:pPr>
        <w:pStyle w:val="ListParagraph"/>
        <w:numPr>
          <w:ilvl w:val="0"/>
          <w:numId w:val="3"/>
        </w:numPr>
        <w:spacing w:after="160" w:line="276" w:lineRule="auto"/>
        <w:rPr>
          <w:b/>
          <w:sz w:val="22"/>
          <w:szCs w:val="22"/>
        </w:rPr>
      </w:pPr>
      <w:r>
        <w:rPr>
          <w:b/>
          <w:sz w:val="22"/>
          <w:szCs w:val="22"/>
        </w:rPr>
        <w:t>Diğer Hususlar</w:t>
      </w:r>
    </w:p>
    <w:p w:rsidR="00CA3E1E" w:rsidRPr="00323F36" w:rsidP="00CA3E1E">
      <w:pPr>
        <w:spacing w:after="240" w:line="276" w:lineRule="auto"/>
        <w:ind w:firstLine="360"/>
        <w:jc w:val="both"/>
        <w:rPr>
          <w:sz w:val="22"/>
          <w:szCs w:val="22"/>
        </w:rPr>
      </w:pPr>
      <w:r w:rsidRPr="006A35FB">
        <w:rPr>
          <w:sz w:val="22"/>
          <w:szCs w:val="22"/>
        </w:rPr>
        <w:t>TR-PAL işaretlemesini izinsiz veya taklit ederek kullananlar, tamir yetkisi olmayıp TR-PAL işaretlemeli ahşap ambalaj malzemelerinin tamirini yapanlar ile başvuru esnasında sahte belge kullanan kişiler ve bu doküman kapsamında ticari sır sayılabilecek bilgi ve belgeleri yetkisiz kişilere veren ve ifşa edenler hakkında Cumhuriyet Savcılığına suç duyurusunda bulunulur.</w:t>
      </w:r>
    </w:p>
    <w:p w:rsidR="00CA3E1E" w:rsidP="00CA3E1E">
      <w:pPr>
        <w:numPr>
          <w:ilvl w:val="0"/>
          <w:numId w:val="3"/>
        </w:numPr>
        <w:spacing w:after="240"/>
        <w:jc w:val="both"/>
        <w:rPr>
          <w:b/>
          <w:bCs/>
          <w:noProof/>
          <w:color w:val="000000" w:themeColor="text1"/>
          <w:sz w:val="22"/>
          <w:szCs w:val="22"/>
        </w:rPr>
      </w:pPr>
      <w:r>
        <w:rPr>
          <w:b/>
          <w:bCs/>
          <w:noProof/>
          <w:color w:val="000000" w:themeColor="text1"/>
          <w:sz w:val="22"/>
          <w:szCs w:val="22"/>
        </w:rPr>
        <w:t>BAŞVURU, PLANLAMA, FORMLAR VE FATURALANDIRMA</w:t>
      </w:r>
    </w:p>
    <w:p w:rsidR="00CA3E1E" w:rsidRPr="00D91E30" w:rsidP="00CA3E1E">
      <w:pPr>
        <w:pStyle w:val="ListParagraph"/>
        <w:numPr>
          <w:ilvl w:val="1"/>
          <w:numId w:val="3"/>
        </w:numPr>
        <w:spacing w:after="240"/>
        <w:jc w:val="both"/>
        <w:rPr>
          <w:b/>
          <w:bCs/>
          <w:noProof/>
          <w:color w:val="000000" w:themeColor="text1"/>
          <w:sz w:val="22"/>
          <w:szCs w:val="22"/>
        </w:rPr>
      </w:pPr>
      <w:r w:rsidRPr="00D91E30">
        <w:rPr>
          <w:b/>
          <w:bCs/>
          <w:noProof/>
          <w:color w:val="000000" w:themeColor="text1"/>
          <w:sz w:val="22"/>
          <w:szCs w:val="22"/>
        </w:rPr>
        <w:t>Başvuru İşlemleri</w:t>
      </w:r>
    </w:p>
    <w:p w:rsidR="00CA3E1E" w:rsidRPr="00250F20" w:rsidP="00CA3E1E">
      <w:pPr>
        <w:pStyle w:val="Header"/>
        <w:tabs>
          <w:tab w:val="clear" w:pos="4536"/>
        </w:tabs>
        <w:spacing w:after="240"/>
        <w:jc w:val="both"/>
        <w:rPr>
          <w:noProof/>
          <w:color w:val="000000" w:themeColor="text1"/>
          <w:sz w:val="22"/>
          <w:szCs w:val="22"/>
        </w:rPr>
      </w:pPr>
      <w:r w:rsidRPr="00250F20">
        <w:rPr>
          <w:noProof/>
          <w:color w:val="000000" w:themeColor="text1"/>
          <w:sz w:val="22"/>
          <w:szCs w:val="22"/>
        </w:rPr>
        <w:t>Hizmet</w:t>
      </w:r>
      <w:r w:rsidRPr="00250F20">
        <w:rPr>
          <w:color w:val="000000" w:themeColor="text1"/>
          <w:sz w:val="22"/>
          <w:szCs w:val="22"/>
        </w:rPr>
        <w:t xml:space="preserve"> talepleri; </w:t>
      </w:r>
      <w:r w:rsidRPr="001C1756">
        <w:rPr>
          <w:i/>
          <w:color w:val="000000" w:themeColor="text1"/>
          <w:sz w:val="22"/>
          <w:szCs w:val="22"/>
        </w:rPr>
        <w:t>Gözetim Müdürlüğünden</w:t>
      </w:r>
      <w:r w:rsidRPr="00250F20">
        <w:rPr>
          <w:color w:val="000000" w:themeColor="text1"/>
          <w:sz w:val="22"/>
          <w:szCs w:val="22"/>
        </w:rPr>
        <w:t xml:space="preserve"> </w:t>
      </w:r>
      <w:r w:rsidRPr="00BE2E53">
        <w:rPr>
          <w:noProof/>
          <w:color w:val="000000" w:themeColor="text1"/>
          <w:sz w:val="22"/>
          <w:szCs w:val="22"/>
        </w:rPr>
        <w:t>temin edilecek 15.01.65.FR.001</w:t>
      </w:r>
      <w:r>
        <w:rPr>
          <w:b/>
          <w:noProof/>
          <w:color w:val="000000" w:themeColor="text1"/>
          <w:sz w:val="22"/>
          <w:szCs w:val="22"/>
        </w:rPr>
        <w:t xml:space="preserve"> </w:t>
      </w:r>
      <w:r w:rsidRPr="00250F20">
        <w:rPr>
          <w:noProof/>
          <w:color w:val="000000" w:themeColor="text1"/>
          <w:sz w:val="22"/>
          <w:szCs w:val="22"/>
        </w:rPr>
        <w:t xml:space="preserve">TR-PAL Ahşap Ambalaj Malzemeleri Belgelendirme Başvuru Formu, başvuru sahibi tarafından ekleriyle beraber doldurulup kaşe-imza yapılarak elektronik posta veya posta ile </w:t>
      </w:r>
      <w:r w:rsidRPr="001C1756">
        <w:rPr>
          <w:i/>
          <w:color w:val="000000" w:themeColor="text1"/>
          <w:sz w:val="22"/>
          <w:szCs w:val="22"/>
        </w:rPr>
        <w:t xml:space="preserve">Gözetim </w:t>
      </w:r>
      <w:r w:rsidRPr="001C1756">
        <w:rPr>
          <w:i/>
          <w:noProof/>
          <w:color w:val="000000" w:themeColor="text1"/>
          <w:sz w:val="22"/>
          <w:szCs w:val="22"/>
        </w:rPr>
        <w:t>Müdürlüğüne</w:t>
      </w:r>
      <w:r w:rsidRPr="00250F20">
        <w:rPr>
          <w:noProof/>
          <w:color w:val="000000" w:themeColor="text1"/>
          <w:sz w:val="22"/>
          <w:szCs w:val="22"/>
        </w:rPr>
        <w:t xml:space="preserve"> iletilir.</w:t>
      </w:r>
    </w:p>
    <w:p w:rsidR="00CA3E1E" w:rsidRPr="00250F20" w:rsidP="00CA3E1E">
      <w:pPr>
        <w:pStyle w:val="Header"/>
        <w:tabs>
          <w:tab w:val="clear" w:pos="4536"/>
        </w:tabs>
        <w:spacing w:after="240"/>
        <w:jc w:val="both"/>
        <w:rPr>
          <w:color w:val="000000" w:themeColor="text1"/>
          <w:sz w:val="22"/>
          <w:szCs w:val="22"/>
        </w:rPr>
      </w:pPr>
      <w:r w:rsidRPr="00250F20">
        <w:rPr>
          <w:noProof/>
          <w:color w:val="000000" w:themeColor="text1"/>
          <w:sz w:val="22"/>
          <w:szCs w:val="22"/>
        </w:rPr>
        <w:t>Hizmet</w:t>
      </w:r>
      <w:r w:rsidRPr="00250F20">
        <w:rPr>
          <w:color w:val="000000" w:themeColor="text1"/>
          <w:sz w:val="22"/>
          <w:szCs w:val="22"/>
        </w:rPr>
        <w:t xml:space="preserve"> talepleri, </w:t>
      </w:r>
      <w:r w:rsidRPr="001C1756">
        <w:rPr>
          <w:i/>
          <w:color w:val="000000" w:themeColor="text1"/>
          <w:sz w:val="22"/>
          <w:szCs w:val="22"/>
        </w:rPr>
        <w:t>Gözetim Müdürlüğü</w:t>
      </w:r>
      <w:r w:rsidRPr="00250F20">
        <w:rPr>
          <w:color w:val="000000" w:themeColor="text1"/>
          <w:sz w:val="22"/>
          <w:szCs w:val="22"/>
        </w:rPr>
        <w:t xml:space="preserve"> Büro personeli tarafından alınır, evrak kayıt sistemine kaydedilir ve Başvuru Formu ekinde yer alması gereken dokümanların kontrolü yapıldıktan sonra Büro Personeli tarafından Teknik Yöneticiye sunulur. Teknik yönetici incelemeye esas olmak üzere ilave bilgi ve dokümana ihtiyaç duyması halinde başvuru sahibinden gerekli dokümanları talep eder eksikliklerin giderilmesi için başvuru sahibine 15 gün süre verilir. Başvuru evraklarını süresi içinde tamamlamayan veya cevap alınamayan başvuru sahibi kuruluşun hizmet talepleri durdurulur.</w:t>
      </w:r>
    </w:p>
    <w:p w:rsidR="00CA3E1E" w:rsidRPr="00250F20" w:rsidP="00CA3E1E">
      <w:pPr>
        <w:spacing w:after="240"/>
        <w:jc w:val="both"/>
        <w:rPr>
          <w:color w:val="000000" w:themeColor="text1"/>
          <w:sz w:val="22"/>
          <w:szCs w:val="22"/>
        </w:rPr>
      </w:pPr>
      <w:r w:rsidRPr="00250F20">
        <w:rPr>
          <w:color w:val="000000" w:themeColor="text1"/>
          <w:sz w:val="22"/>
          <w:szCs w:val="22"/>
        </w:rPr>
        <w:t>Başvurular aşağıdaki hizmet tipleri için yapılabilir:</w:t>
      </w:r>
    </w:p>
    <w:p w:rsidR="00CA3E1E" w:rsidRPr="00250F20" w:rsidP="00CA3E1E">
      <w:pPr>
        <w:pStyle w:val="ListParagraph"/>
        <w:numPr>
          <w:ilvl w:val="0"/>
          <w:numId w:val="4"/>
        </w:numPr>
        <w:spacing w:after="240"/>
        <w:jc w:val="both"/>
        <w:rPr>
          <w:color w:val="000000" w:themeColor="text1"/>
          <w:sz w:val="22"/>
          <w:szCs w:val="22"/>
        </w:rPr>
      </w:pPr>
      <w:r w:rsidRPr="00250F20">
        <w:rPr>
          <w:color w:val="000000" w:themeColor="text1"/>
          <w:sz w:val="22"/>
          <w:szCs w:val="22"/>
        </w:rPr>
        <w:t>Üretici Yeterlilik Muayenesi (İlk Muayene)</w:t>
      </w:r>
    </w:p>
    <w:p w:rsidR="00CA3E1E" w:rsidRPr="00250F20" w:rsidP="00CA3E1E">
      <w:pPr>
        <w:pStyle w:val="ListParagraph"/>
        <w:numPr>
          <w:ilvl w:val="0"/>
          <w:numId w:val="4"/>
        </w:numPr>
        <w:spacing w:after="240"/>
        <w:jc w:val="both"/>
        <w:rPr>
          <w:color w:val="000000" w:themeColor="text1"/>
          <w:sz w:val="22"/>
          <w:szCs w:val="22"/>
        </w:rPr>
      </w:pPr>
      <w:r w:rsidRPr="00250F20">
        <w:rPr>
          <w:color w:val="000000" w:themeColor="text1"/>
          <w:sz w:val="22"/>
          <w:szCs w:val="22"/>
        </w:rPr>
        <w:t>Üretici Yeterlilik Muayenesi Tekrarı</w:t>
      </w:r>
    </w:p>
    <w:p w:rsidR="00CA3E1E" w:rsidRPr="00250F20" w:rsidP="00CA3E1E">
      <w:pPr>
        <w:pStyle w:val="ListParagraph"/>
        <w:numPr>
          <w:ilvl w:val="0"/>
          <w:numId w:val="4"/>
        </w:numPr>
        <w:spacing w:after="240"/>
        <w:jc w:val="both"/>
        <w:rPr>
          <w:color w:val="000000" w:themeColor="text1"/>
          <w:sz w:val="22"/>
          <w:szCs w:val="22"/>
        </w:rPr>
      </w:pPr>
      <w:r w:rsidRPr="00250F20">
        <w:rPr>
          <w:color w:val="000000" w:themeColor="text1"/>
          <w:sz w:val="22"/>
          <w:szCs w:val="22"/>
        </w:rPr>
        <w:t>Devam Kontrolü</w:t>
      </w:r>
    </w:p>
    <w:p w:rsidR="00CA3E1E" w:rsidRPr="00250F20" w:rsidP="00CA3E1E">
      <w:pPr>
        <w:pStyle w:val="ListParagraph"/>
        <w:numPr>
          <w:ilvl w:val="0"/>
          <w:numId w:val="4"/>
        </w:numPr>
        <w:spacing w:after="240"/>
        <w:jc w:val="both"/>
        <w:rPr>
          <w:color w:val="000000" w:themeColor="text1"/>
          <w:sz w:val="22"/>
          <w:szCs w:val="22"/>
        </w:rPr>
      </w:pPr>
      <w:r w:rsidRPr="00250F20">
        <w:rPr>
          <w:color w:val="000000" w:themeColor="text1"/>
          <w:sz w:val="22"/>
          <w:szCs w:val="22"/>
        </w:rPr>
        <w:t>Etiket Talebi</w:t>
      </w:r>
    </w:p>
    <w:p w:rsidR="00CA3E1E" w:rsidP="00CA3E1E">
      <w:pPr>
        <w:spacing w:after="240"/>
        <w:jc w:val="both"/>
        <w:rPr>
          <w:color w:val="000000" w:themeColor="text1"/>
          <w:sz w:val="22"/>
          <w:szCs w:val="22"/>
        </w:rPr>
      </w:pPr>
      <w:r w:rsidRPr="00250F20">
        <w:rPr>
          <w:color w:val="000000" w:themeColor="text1"/>
          <w:sz w:val="22"/>
          <w:szCs w:val="22"/>
        </w:rPr>
        <w:t>Üretici Yeterlilik Muayenesi, Tekrarı ve Devam Kontrolü Başvuru Formu kullanılarak, Etiket Talebi ise elektronik ortamda TSE tarafından sunulan yazılım aracılığıyla firmalar tarafından yapılır.</w:t>
      </w:r>
    </w:p>
    <w:p w:rsidR="00CA3E1E" w:rsidP="00CA3E1E">
      <w:pPr>
        <w:spacing w:after="240"/>
        <w:jc w:val="both"/>
        <w:rPr>
          <w:color w:val="000000" w:themeColor="text1"/>
          <w:sz w:val="22"/>
          <w:szCs w:val="22"/>
        </w:rPr>
      </w:pPr>
      <w:r>
        <w:rPr>
          <w:color w:val="000000" w:themeColor="text1"/>
          <w:sz w:val="22"/>
          <w:szCs w:val="22"/>
        </w:rPr>
        <w:t>Firma farklı bir adrese taşınması ya da üretim veya sevkiyat kapasitesini etkileyen değişiklikler yapması durumlarında da Üretici Belgesinin yenilenmesi için başvurur. Bu durumda TSE tarafından Üretici Yeterlilik Muayenesi gerçekleştirilir.</w:t>
      </w:r>
    </w:p>
    <w:p w:rsidR="00CA3E1E" w:rsidP="00CA3E1E">
      <w:pPr>
        <w:spacing w:after="240"/>
        <w:jc w:val="both"/>
        <w:rPr>
          <w:color w:val="000000" w:themeColor="text1"/>
          <w:sz w:val="22"/>
          <w:szCs w:val="22"/>
        </w:rPr>
      </w:pPr>
      <w:r>
        <w:rPr>
          <w:color w:val="000000" w:themeColor="text1"/>
          <w:sz w:val="22"/>
          <w:szCs w:val="22"/>
        </w:rPr>
        <w:t>Firma unvanının değişmesi durumunda; değişikliği takip eden 6 ay içerisinde TSE’ye Üretici Belgesi yenileme başvurusunda bulunur. Bu durumda firma yine başvuru belgeleriyle başvuru yapar ancak TSE tarafından yeniden muayene gerçekleştirilmez.</w:t>
      </w:r>
    </w:p>
    <w:p w:rsidR="00CA3E1E" w:rsidRPr="00D91E30" w:rsidP="00CA3E1E">
      <w:pPr>
        <w:pStyle w:val="ListParagraph"/>
        <w:numPr>
          <w:ilvl w:val="1"/>
          <w:numId w:val="3"/>
        </w:numPr>
        <w:spacing w:after="240"/>
        <w:jc w:val="both"/>
        <w:rPr>
          <w:color w:val="000000" w:themeColor="text1"/>
          <w:sz w:val="22"/>
          <w:szCs w:val="22"/>
        </w:rPr>
      </w:pPr>
      <w:r w:rsidRPr="00D91E30">
        <w:rPr>
          <w:b/>
          <w:bCs/>
          <w:noProof/>
          <w:color w:val="000000" w:themeColor="text1"/>
          <w:sz w:val="22"/>
          <w:szCs w:val="22"/>
        </w:rPr>
        <w:t>Muayene Öncesi Hazırlık İşlemleri</w:t>
      </w:r>
    </w:p>
    <w:p w:rsidR="00CA3E1E" w:rsidP="00CA3E1E">
      <w:pPr>
        <w:pStyle w:val="Header"/>
        <w:tabs>
          <w:tab w:val="clear" w:pos="4536"/>
        </w:tabs>
        <w:spacing w:after="240"/>
        <w:jc w:val="both"/>
        <w:rPr>
          <w:bCs/>
          <w:noProof/>
          <w:color w:val="000000" w:themeColor="text1"/>
          <w:sz w:val="22"/>
          <w:szCs w:val="22"/>
        </w:rPr>
      </w:pPr>
      <w:r w:rsidR="001C1756">
        <w:rPr>
          <w:bCs/>
          <w:noProof/>
          <w:color w:val="000000" w:themeColor="text1"/>
          <w:sz w:val="22"/>
          <w:szCs w:val="22"/>
        </w:rPr>
        <w:t xml:space="preserve">Teknik Yönetici tarafından Firma başvurusunda talep edilen hizmet tipi, ürün tipleri, firmanın konumu dikkate alınarak muayene görev süresi belirlenir ve muayene uzman/uzmanlarına bildirilir. Bir iş gününde en fazla 2 adet muayene gerçekleştirilebilir. Muayene ve gözetim süresince kullanılacak olan </w:t>
      </w:r>
      <w:bookmarkStart w:id="0" w:name="_GoBack"/>
      <w:bookmarkEnd w:id="0"/>
      <w:r w:rsidRPr="001C1756">
        <w:rPr>
          <w:bCs/>
          <w:i/>
          <w:noProof/>
          <w:color w:val="000000" w:themeColor="text1"/>
          <w:sz w:val="22"/>
          <w:szCs w:val="22"/>
        </w:rPr>
        <w:t xml:space="preserve">Gözetim Müdürlüğü </w:t>
      </w:r>
      <w:r w:rsidRPr="00250F20">
        <w:rPr>
          <w:bCs/>
          <w:noProof/>
          <w:color w:val="000000" w:themeColor="text1"/>
          <w:sz w:val="22"/>
          <w:szCs w:val="22"/>
        </w:rPr>
        <w:t>bünyesinde muhafaza edilen muayene ekipmanları muayene uzmanınca teslim alınır. Muayene uzmanı muayene ekipmanlarından farklı bir konumda ise ekipmanlar Büro Personelince muayene uzmanına gönderilir.</w:t>
      </w:r>
    </w:p>
    <w:p w:rsidR="00CA3E1E" w:rsidRPr="00637F6E" w:rsidP="00CA3E1E">
      <w:pPr>
        <w:pStyle w:val="Header"/>
        <w:tabs>
          <w:tab w:val="clear" w:pos="4536"/>
        </w:tabs>
        <w:spacing w:after="240"/>
        <w:jc w:val="both"/>
        <w:rPr>
          <w:bCs/>
          <w:noProof/>
          <w:color w:val="000000" w:themeColor="text1"/>
          <w:sz w:val="22"/>
          <w:szCs w:val="22"/>
        </w:rPr>
      </w:pPr>
    </w:p>
    <w:p w:rsidR="00CA3E1E" w:rsidRPr="00D91E30" w:rsidP="00CA3E1E">
      <w:pPr>
        <w:pStyle w:val="ListParagraph"/>
        <w:numPr>
          <w:ilvl w:val="1"/>
          <w:numId w:val="3"/>
        </w:numPr>
        <w:spacing w:after="240"/>
        <w:jc w:val="both"/>
        <w:rPr>
          <w:b/>
          <w:bCs/>
          <w:noProof/>
          <w:color w:val="000000" w:themeColor="text1"/>
          <w:sz w:val="22"/>
          <w:szCs w:val="22"/>
        </w:rPr>
      </w:pPr>
      <w:r w:rsidRPr="00D91E30">
        <w:rPr>
          <w:b/>
          <w:bCs/>
          <w:noProof/>
          <w:color w:val="000000" w:themeColor="text1"/>
          <w:sz w:val="22"/>
          <w:szCs w:val="22"/>
        </w:rPr>
        <w:t>Muayene Faaliyetinin Planlaması ve Görevlendirme İşlemleri</w:t>
      </w:r>
    </w:p>
    <w:p w:rsidR="00CA3E1E" w:rsidRPr="00637F6E" w:rsidP="00CA3E1E">
      <w:pPr>
        <w:spacing w:after="240"/>
        <w:jc w:val="both"/>
        <w:rPr>
          <w:bCs/>
          <w:color w:val="000000" w:themeColor="text1"/>
          <w:sz w:val="22"/>
          <w:szCs w:val="22"/>
        </w:rPr>
      </w:pPr>
      <w:r w:rsidRPr="00250F20">
        <w:rPr>
          <w:color w:val="000000" w:themeColor="text1"/>
          <w:sz w:val="22"/>
          <w:szCs w:val="22"/>
        </w:rPr>
        <w:t xml:space="preserve">Başvurular için görev planlaması yapılırken, Muayene uzmanı tarafından başvuru sahibi firma ile iletişime geçilir, karşılıklı görüşmeler ile görev tarihi belirlenir. </w:t>
      </w:r>
      <w:r w:rsidRPr="00BE2E53">
        <w:rPr>
          <w:noProof/>
          <w:color w:val="000000" w:themeColor="text1"/>
          <w:sz w:val="22"/>
          <w:szCs w:val="22"/>
        </w:rPr>
        <w:t>15.01.65.FR.001</w:t>
      </w:r>
      <w:r>
        <w:rPr>
          <w:b/>
          <w:noProof/>
          <w:color w:val="000000" w:themeColor="text1"/>
          <w:sz w:val="22"/>
          <w:szCs w:val="22"/>
        </w:rPr>
        <w:t xml:space="preserve"> </w:t>
      </w:r>
      <w:r w:rsidRPr="00250F20">
        <w:rPr>
          <w:noProof/>
          <w:color w:val="000000" w:themeColor="text1"/>
          <w:sz w:val="22"/>
          <w:szCs w:val="22"/>
        </w:rPr>
        <w:t xml:space="preserve">TR-PAL Ahşap Ambalaj Malzemeleri Belgelendirme Başvuru Formu ekleriyle beraber </w:t>
      </w:r>
      <w:r w:rsidRPr="00250F20">
        <w:rPr>
          <w:bCs/>
          <w:color w:val="000000" w:themeColor="text1"/>
          <w:sz w:val="22"/>
          <w:szCs w:val="22"/>
        </w:rPr>
        <w:t>eklenerek Muayene Gözetim Merkezi Başkanlığı’ndan Görev Oluru alınır. Başvuru sahibi firma/idare ile iletişime geçilerek muayene ve gözetim faaliyeti için görevlendirilen uzmana nezaret edilmesi sağlanır.</w:t>
      </w:r>
    </w:p>
    <w:p w:rsidR="00CA3E1E" w:rsidRPr="00637F6E" w:rsidP="00CA3E1E">
      <w:pPr>
        <w:pStyle w:val="Header"/>
        <w:tabs>
          <w:tab w:val="clear" w:pos="4536"/>
        </w:tabs>
        <w:spacing w:after="240"/>
        <w:jc w:val="both"/>
        <w:rPr>
          <w:color w:val="000000" w:themeColor="text1"/>
          <w:sz w:val="22"/>
          <w:szCs w:val="22"/>
        </w:rPr>
      </w:pPr>
      <w:r w:rsidRPr="00250F20">
        <w:rPr>
          <w:color w:val="000000" w:themeColor="text1"/>
          <w:sz w:val="22"/>
          <w:szCs w:val="22"/>
        </w:rPr>
        <w:t>Not: Uzman atamaları Muayene Gözetim Merkezi Başkanlığının 15.00.TL.01 Uzman Atama ve Teknik Yönetici Yetkilendirme Talimatı doğrultusunda yapılacak olup, aday uzmanlar, kontrol faaliyetlerinde yanlarında uzman personel olmadan görevlendirilmezler.</w:t>
      </w:r>
    </w:p>
    <w:p w:rsidR="00CA3E1E" w:rsidRPr="00D91E30" w:rsidP="00CA3E1E">
      <w:pPr>
        <w:pStyle w:val="ListParagraph"/>
        <w:numPr>
          <w:ilvl w:val="1"/>
          <w:numId w:val="3"/>
        </w:numPr>
        <w:spacing w:after="240"/>
        <w:jc w:val="both"/>
        <w:rPr>
          <w:b/>
          <w:bCs/>
          <w:noProof/>
          <w:color w:val="000000" w:themeColor="text1"/>
          <w:sz w:val="22"/>
          <w:szCs w:val="22"/>
        </w:rPr>
      </w:pPr>
      <w:r w:rsidRPr="00D91E30">
        <w:rPr>
          <w:b/>
          <w:bCs/>
          <w:noProof/>
          <w:color w:val="000000" w:themeColor="text1"/>
          <w:sz w:val="22"/>
          <w:szCs w:val="22"/>
        </w:rPr>
        <w:t>Muayene ve Gözetim İşlemlerinde Kullanılacak Formlar</w:t>
      </w:r>
    </w:p>
    <w:p w:rsidR="00CA3E1E" w:rsidP="00CA3E1E">
      <w:pPr>
        <w:spacing w:after="240"/>
        <w:jc w:val="both"/>
        <w:rPr>
          <w:color w:val="000000" w:themeColor="text1"/>
          <w:sz w:val="22"/>
          <w:szCs w:val="22"/>
        </w:rPr>
      </w:pPr>
      <w:r>
        <w:rPr>
          <w:color w:val="000000" w:themeColor="text1"/>
          <w:sz w:val="22"/>
          <w:szCs w:val="22"/>
        </w:rPr>
        <w:t>Üretici Yeterlilik Muayenesinde aşağıda listelenen formlar kullanılır:</w:t>
      </w:r>
    </w:p>
    <w:p w:rsidR="00CA3E1E" w:rsidRPr="00637F6E" w:rsidP="00CA3E1E">
      <w:pPr>
        <w:pStyle w:val="ListParagraph"/>
        <w:numPr>
          <w:ilvl w:val="0"/>
          <w:numId w:val="5"/>
        </w:numPr>
        <w:spacing w:after="240"/>
        <w:jc w:val="both"/>
        <w:rPr>
          <w:color w:val="000000" w:themeColor="text1"/>
          <w:sz w:val="22"/>
          <w:szCs w:val="22"/>
        </w:rPr>
      </w:pPr>
      <w:r w:rsidRPr="00BE2E53">
        <w:rPr>
          <w:noProof/>
          <w:color w:val="000000" w:themeColor="text1"/>
          <w:sz w:val="22"/>
          <w:szCs w:val="22"/>
        </w:rPr>
        <w:t>15.01.65.FR.004</w:t>
      </w:r>
      <w:r>
        <w:rPr>
          <w:b/>
          <w:noProof/>
          <w:color w:val="000000" w:themeColor="text1"/>
          <w:sz w:val="22"/>
          <w:szCs w:val="22"/>
        </w:rPr>
        <w:t xml:space="preserve"> </w:t>
      </w:r>
      <w:r>
        <w:rPr>
          <w:color w:val="000000" w:themeColor="text1"/>
          <w:sz w:val="22"/>
          <w:szCs w:val="22"/>
        </w:rPr>
        <w:t>TR-PAL Üretici Yeterlilik Muayene Raporu</w:t>
      </w:r>
    </w:p>
    <w:p w:rsidR="00CA3E1E" w:rsidP="00CA3E1E">
      <w:pPr>
        <w:pStyle w:val="ListParagraph"/>
        <w:numPr>
          <w:ilvl w:val="0"/>
          <w:numId w:val="5"/>
        </w:numPr>
        <w:spacing w:after="240"/>
        <w:jc w:val="both"/>
        <w:rPr>
          <w:color w:val="000000" w:themeColor="text1"/>
          <w:sz w:val="22"/>
          <w:szCs w:val="22"/>
        </w:rPr>
      </w:pPr>
      <w:r>
        <w:rPr>
          <w:noProof/>
          <w:color w:val="000000" w:themeColor="text1"/>
          <w:sz w:val="22"/>
          <w:szCs w:val="22"/>
        </w:rPr>
        <w:t>15.01.65.FR.005</w:t>
      </w:r>
      <w:r>
        <w:rPr>
          <w:b/>
          <w:noProof/>
          <w:color w:val="000000" w:themeColor="text1"/>
          <w:sz w:val="22"/>
          <w:szCs w:val="22"/>
        </w:rPr>
        <w:t xml:space="preserve"> </w:t>
      </w:r>
      <w:r w:rsidRPr="00637F6E">
        <w:rPr>
          <w:noProof/>
          <w:color w:val="000000" w:themeColor="text1"/>
          <w:sz w:val="22"/>
          <w:szCs w:val="22"/>
        </w:rPr>
        <w:t>TR-PAL TSE K 590 Tip 1 Palet Kontrol Formu</w:t>
      </w:r>
    </w:p>
    <w:p w:rsidR="00CA3E1E" w:rsidP="00CA3E1E">
      <w:pPr>
        <w:pStyle w:val="ListParagraph"/>
        <w:numPr>
          <w:ilvl w:val="0"/>
          <w:numId w:val="5"/>
        </w:numPr>
        <w:spacing w:after="240"/>
        <w:jc w:val="both"/>
        <w:rPr>
          <w:color w:val="000000" w:themeColor="text1"/>
          <w:sz w:val="22"/>
          <w:szCs w:val="22"/>
        </w:rPr>
      </w:pPr>
      <w:r>
        <w:rPr>
          <w:noProof/>
          <w:color w:val="000000" w:themeColor="text1"/>
          <w:sz w:val="22"/>
          <w:szCs w:val="22"/>
        </w:rPr>
        <w:t>15.01.65.FR.006</w:t>
      </w:r>
      <w:r>
        <w:rPr>
          <w:b/>
          <w:noProof/>
          <w:color w:val="000000" w:themeColor="text1"/>
          <w:sz w:val="22"/>
          <w:szCs w:val="22"/>
        </w:rPr>
        <w:t xml:space="preserve"> </w:t>
      </w:r>
      <w:r w:rsidRPr="00637F6E">
        <w:rPr>
          <w:noProof/>
          <w:color w:val="000000" w:themeColor="text1"/>
          <w:sz w:val="22"/>
          <w:szCs w:val="22"/>
        </w:rPr>
        <w:t>TR-PAL TSE K 590 Tip 2 Palet Kontrol Formu</w:t>
      </w:r>
    </w:p>
    <w:p w:rsidR="00CA3E1E" w:rsidP="00CA3E1E">
      <w:pPr>
        <w:pStyle w:val="ListParagraph"/>
        <w:numPr>
          <w:ilvl w:val="0"/>
          <w:numId w:val="5"/>
        </w:numPr>
        <w:spacing w:after="240"/>
        <w:jc w:val="both"/>
        <w:rPr>
          <w:color w:val="000000" w:themeColor="text1"/>
          <w:sz w:val="22"/>
          <w:szCs w:val="22"/>
        </w:rPr>
      </w:pPr>
      <w:r>
        <w:rPr>
          <w:noProof/>
          <w:color w:val="000000" w:themeColor="text1"/>
          <w:sz w:val="22"/>
          <w:szCs w:val="22"/>
        </w:rPr>
        <w:t>15.01.65.FR.007 TR-PAL</w:t>
      </w:r>
      <w:r>
        <w:rPr>
          <w:b/>
          <w:noProof/>
          <w:color w:val="000000" w:themeColor="text1"/>
          <w:sz w:val="22"/>
          <w:szCs w:val="22"/>
        </w:rPr>
        <w:t xml:space="preserve"> </w:t>
      </w:r>
      <w:r w:rsidRPr="00637F6E">
        <w:rPr>
          <w:noProof/>
          <w:color w:val="000000" w:themeColor="text1"/>
          <w:sz w:val="22"/>
          <w:szCs w:val="22"/>
        </w:rPr>
        <w:t>TSE K 590 Tip 3 Palet Kontrol Formu</w:t>
      </w:r>
    </w:p>
    <w:p w:rsidR="00CA3E1E" w:rsidP="00CA3E1E">
      <w:pPr>
        <w:pStyle w:val="ListParagraph"/>
        <w:numPr>
          <w:ilvl w:val="0"/>
          <w:numId w:val="5"/>
        </w:numPr>
        <w:spacing w:after="240"/>
        <w:jc w:val="both"/>
        <w:rPr>
          <w:color w:val="000000" w:themeColor="text1"/>
          <w:sz w:val="22"/>
          <w:szCs w:val="22"/>
        </w:rPr>
      </w:pPr>
      <w:r>
        <w:rPr>
          <w:noProof/>
          <w:color w:val="000000" w:themeColor="text1"/>
          <w:sz w:val="22"/>
          <w:szCs w:val="22"/>
        </w:rPr>
        <w:t>15.01.65.FR.008 TR-PAL</w:t>
      </w:r>
      <w:r>
        <w:rPr>
          <w:b/>
          <w:noProof/>
          <w:color w:val="000000" w:themeColor="text1"/>
          <w:sz w:val="22"/>
          <w:szCs w:val="22"/>
        </w:rPr>
        <w:t xml:space="preserve"> </w:t>
      </w:r>
      <w:r w:rsidRPr="00637F6E">
        <w:rPr>
          <w:noProof/>
          <w:color w:val="000000" w:themeColor="text1"/>
          <w:sz w:val="22"/>
          <w:szCs w:val="22"/>
        </w:rPr>
        <w:t>TSE K 590 Tip 4 Palet Kontrol Formu</w:t>
      </w:r>
    </w:p>
    <w:p w:rsidR="00CA3E1E" w:rsidP="00CA3E1E">
      <w:pPr>
        <w:pStyle w:val="ListParagraph"/>
        <w:numPr>
          <w:ilvl w:val="0"/>
          <w:numId w:val="5"/>
        </w:numPr>
        <w:spacing w:after="240"/>
        <w:jc w:val="both"/>
        <w:rPr>
          <w:color w:val="000000" w:themeColor="text1"/>
          <w:sz w:val="22"/>
          <w:szCs w:val="22"/>
        </w:rPr>
      </w:pPr>
      <w:r>
        <w:rPr>
          <w:noProof/>
          <w:color w:val="000000" w:themeColor="text1"/>
          <w:sz w:val="22"/>
          <w:szCs w:val="22"/>
        </w:rPr>
        <w:t>15.01.65.FR.009</w:t>
      </w:r>
      <w:r>
        <w:rPr>
          <w:b/>
          <w:noProof/>
          <w:color w:val="000000" w:themeColor="text1"/>
          <w:sz w:val="22"/>
          <w:szCs w:val="22"/>
        </w:rPr>
        <w:t xml:space="preserve"> </w:t>
      </w:r>
      <w:r w:rsidRPr="00637F6E">
        <w:rPr>
          <w:noProof/>
          <w:color w:val="000000" w:themeColor="text1"/>
          <w:sz w:val="22"/>
          <w:szCs w:val="22"/>
        </w:rPr>
        <w:t>TR-PAL TSE K 590 Tip 5 Palet Kontrol Formu</w:t>
      </w:r>
    </w:p>
    <w:p w:rsidR="00CA3E1E" w:rsidP="00CA3E1E">
      <w:pPr>
        <w:pStyle w:val="ListParagraph"/>
        <w:numPr>
          <w:ilvl w:val="0"/>
          <w:numId w:val="5"/>
        </w:numPr>
        <w:spacing w:after="240"/>
        <w:jc w:val="both"/>
        <w:rPr>
          <w:color w:val="000000" w:themeColor="text1"/>
          <w:sz w:val="22"/>
          <w:szCs w:val="22"/>
        </w:rPr>
      </w:pPr>
      <w:r>
        <w:rPr>
          <w:noProof/>
          <w:color w:val="000000" w:themeColor="text1"/>
          <w:sz w:val="22"/>
          <w:szCs w:val="22"/>
        </w:rPr>
        <w:t>15.01.65.FR.010</w:t>
      </w:r>
      <w:r>
        <w:rPr>
          <w:b/>
          <w:noProof/>
          <w:color w:val="000000" w:themeColor="text1"/>
          <w:sz w:val="22"/>
          <w:szCs w:val="22"/>
        </w:rPr>
        <w:t xml:space="preserve"> </w:t>
      </w:r>
      <w:r w:rsidRPr="00637F6E">
        <w:rPr>
          <w:noProof/>
          <w:color w:val="000000" w:themeColor="text1"/>
          <w:sz w:val="22"/>
          <w:szCs w:val="22"/>
        </w:rPr>
        <w:t>TR-PAL TSE K 590 Tip 6 Palet Kontrol Formu</w:t>
      </w:r>
    </w:p>
    <w:p w:rsidR="00CA3E1E" w:rsidRPr="00250F20" w:rsidP="00CA3E1E">
      <w:pPr>
        <w:spacing w:after="240"/>
        <w:jc w:val="both"/>
        <w:rPr>
          <w:color w:val="000000" w:themeColor="text1"/>
          <w:sz w:val="22"/>
          <w:szCs w:val="22"/>
        </w:rPr>
      </w:pPr>
      <w:r w:rsidRPr="00250F20">
        <w:rPr>
          <w:color w:val="000000" w:themeColor="text1"/>
          <w:sz w:val="22"/>
          <w:szCs w:val="22"/>
        </w:rPr>
        <w:t>Muayene ve gözetim uzmanı, formlarda kontrol edilecek noktalardan ölçüm gerektirenlerde ölçümleri yaparak sayısal değerleri forma kaydeder ve uygun olan maddeler için UYGUN (U), uygun olmayan maddeler için UYGUN DEĞİL (UD) ve numunede karşılığı olmayan veya sahada ölçümü mümkün olmayan maddeler için NUMUNEYE UYGULANMAZ (NU) ifadeleri ile işaretleme yapar.</w:t>
      </w:r>
    </w:p>
    <w:p w:rsidR="00CA3E1E" w:rsidRPr="00250F20" w:rsidP="00CA3E1E">
      <w:pPr>
        <w:tabs>
          <w:tab w:val="right" w:pos="9072"/>
        </w:tabs>
        <w:spacing w:after="240"/>
        <w:jc w:val="both"/>
        <w:rPr>
          <w:color w:val="000000" w:themeColor="text1"/>
          <w:sz w:val="22"/>
          <w:szCs w:val="22"/>
        </w:rPr>
      </w:pPr>
      <w:r w:rsidRPr="00250F20">
        <w:rPr>
          <w:color w:val="000000" w:themeColor="text1"/>
          <w:sz w:val="22"/>
          <w:szCs w:val="22"/>
        </w:rPr>
        <w:t xml:space="preserve">Tespit edilen uygunsuzluklar (resimli görsel vb. örnekler ile) </w:t>
      </w:r>
      <w:r w:rsidRPr="00BE2E53">
        <w:rPr>
          <w:noProof/>
          <w:color w:val="000000" w:themeColor="text1"/>
          <w:sz w:val="22"/>
          <w:szCs w:val="22"/>
        </w:rPr>
        <w:t>15.01.65.FR.004</w:t>
      </w:r>
      <w:r>
        <w:rPr>
          <w:b/>
          <w:noProof/>
          <w:color w:val="000000" w:themeColor="text1"/>
          <w:sz w:val="22"/>
          <w:szCs w:val="22"/>
        </w:rPr>
        <w:t xml:space="preserve"> </w:t>
      </w:r>
      <w:r w:rsidRPr="00250F20">
        <w:rPr>
          <w:color w:val="000000" w:themeColor="text1"/>
          <w:sz w:val="22"/>
          <w:szCs w:val="22"/>
        </w:rPr>
        <w:t xml:space="preserve">TR-PAL Üretici Yeterlilik Muayene Raporu ile firmaya bildirilir. İlk incelemede uygunsuzluk tespit edilmesi halinde, firma tespit edilen uygunsuzlukların düzeltilmesi kaydıyla 30 gün içinde takip muayenesi başvurusunda bulunabilir. Firmanın ilk raporun kendisine ulaşmasından itibaren </w:t>
      </w:r>
      <w:r>
        <w:rPr>
          <w:noProof/>
          <w:color w:val="000000" w:themeColor="text1"/>
          <w:sz w:val="22"/>
          <w:szCs w:val="22"/>
        </w:rPr>
        <w:t xml:space="preserve">15.01.65.FR.001 TR-PAL Ahşap Ambalaj Malzemeleri Belgelendirme Başvuru Formu </w:t>
      </w:r>
      <w:r w:rsidRPr="00250F20">
        <w:rPr>
          <w:color w:val="000000" w:themeColor="text1"/>
          <w:sz w:val="22"/>
          <w:szCs w:val="22"/>
        </w:rPr>
        <w:t>ile</w:t>
      </w:r>
      <w:r w:rsidRPr="00250F20">
        <w:rPr>
          <w:b/>
          <w:color w:val="000000" w:themeColor="text1"/>
          <w:sz w:val="22"/>
          <w:szCs w:val="22"/>
        </w:rPr>
        <w:t xml:space="preserve"> </w:t>
      </w:r>
      <w:r w:rsidRPr="00250F20">
        <w:rPr>
          <w:color w:val="000000" w:themeColor="text1"/>
          <w:sz w:val="22"/>
          <w:szCs w:val="22"/>
        </w:rPr>
        <w:t xml:space="preserve">30 gün içinde takip muayenesi başvurusunu yapması halinde bir defaya mahsus olmak üzere takip muayenesi planlanır. Firmanın başvurusuna istinaden takip muayenesinde yeniden muayene gerçekleştirilir. Takip muayenesi sonucunda güncel </w:t>
      </w:r>
      <w:r w:rsidRPr="00BE2E53">
        <w:rPr>
          <w:noProof/>
          <w:color w:val="000000" w:themeColor="text1"/>
          <w:sz w:val="22"/>
          <w:szCs w:val="22"/>
        </w:rPr>
        <w:t>15.01.65.FR.004</w:t>
      </w:r>
      <w:r>
        <w:rPr>
          <w:b/>
          <w:noProof/>
          <w:color w:val="000000" w:themeColor="text1"/>
          <w:sz w:val="22"/>
          <w:szCs w:val="22"/>
        </w:rPr>
        <w:t xml:space="preserve"> </w:t>
      </w:r>
      <w:r w:rsidRPr="00250F20">
        <w:rPr>
          <w:color w:val="000000" w:themeColor="text1"/>
          <w:sz w:val="22"/>
          <w:szCs w:val="22"/>
        </w:rPr>
        <w:t>TR-PAL Üretici Yeterlilik Muayene Raporu düzenlenerek firmaya iletilir.</w:t>
      </w:r>
    </w:p>
    <w:p w:rsidR="00CA3E1E" w:rsidP="00CA3E1E">
      <w:pPr>
        <w:spacing w:after="240"/>
        <w:jc w:val="both"/>
        <w:rPr>
          <w:color w:val="000000" w:themeColor="text1"/>
          <w:sz w:val="22"/>
          <w:szCs w:val="22"/>
        </w:rPr>
      </w:pPr>
      <w:r w:rsidRPr="00250F20">
        <w:rPr>
          <w:color w:val="000000" w:themeColor="text1"/>
          <w:sz w:val="22"/>
          <w:szCs w:val="22"/>
        </w:rPr>
        <w:t xml:space="preserve">İncelemeler sonucunda uygunsuzlukların tespit edilmesi durumunda başvuru uygunsuz olarak sonuçlandırılır ve </w:t>
      </w:r>
      <w:r w:rsidRPr="00BE2E53">
        <w:rPr>
          <w:noProof/>
          <w:color w:val="000000" w:themeColor="text1"/>
          <w:sz w:val="22"/>
          <w:szCs w:val="22"/>
        </w:rPr>
        <w:t>15.01.65.FR.004</w:t>
      </w:r>
      <w:r>
        <w:rPr>
          <w:b/>
          <w:noProof/>
          <w:color w:val="000000" w:themeColor="text1"/>
          <w:sz w:val="22"/>
          <w:szCs w:val="22"/>
        </w:rPr>
        <w:t xml:space="preserve"> </w:t>
      </w:r>
      <w:r>
        <w:rPr>
          <w:color w:val="000000" w:themeColor="text1"/>
          <w:sz w:val="22"/>
          <w:szCs w:val="22"/>
        </w:rPr>
        <w:t>TR-PAL Üretici Yeterlilik Muayene Raporu uygunsuz olarak düzenlenir. İlk muayene sonuçlandırıldıktan sonra süresi içinde yapılmayan Takip Muayenesi başvuruları geçersiz olarak değerlendirilir ve tekrar inceleme için yeni başvuru alınır.</w:t>
      </w:r>
    </w:p>
    <w:p w:rsidR="00CA3E1E" w:rsidP="00CA3E1E">
      <w:pPr>
        <w:spacing w:after="240"/>
        <w:jc w:val="both"/>
        <w:rPr>
          <w:color w:val="000000" w:themeColor="text1"/>
          <w:sz w:val="22"/>
          <w:szCs w:val="22"/>
        </w:rPr>
      </w:pPr>
      <w:r w:rsidRPr="00B5031B">
        <w:rPr>
          <w:color w:val="000000" w:themeColor="text1"/>
          <w:sz w:val="22"/>
          <w:szCs w:val="22"/>
        </w:rPr>
        <w:t>Başvuruya ilişkin görev tamamlandıktan sonra belge ve raporların değerlendirilerek karara bağlanması amacıyla belgeleri Komisyona iletilir.</w:t>
      </w:r>
    </w:p>
    <w:p w:rsidR="00CA3E1E" w:rsidP="00CA3E1E">
      <w:pPr>
        <w:spacing w:after="160" w:line="276" w:lineRule="auto"/>
        <w:jc w:val="both"/>
        <w:rPr>
          <w:sz w:val="22"/>
          <w:szCs w:val="21"/>
        </w:rPr>
      </w:pPr>
      <w:r w:rsidRPr="006A35FB">
        <w:rPr>
          <w:sz w:val="22"/>
          <w:szCs w:val="21"/>
        </w:rPr>
        <w:t>Üretici Belgesi için gerçekleştirilen üretici yeterlilik muayeneleri, devam kontrolleri, ara kontroller ile oluşturulan raporlar, üretici numaraları ve bu kayıtlara göre üretici belgesi verilmesi, üretici belgesi iptali, temin ve tedarik edilen etiket kayıtları, onaylı tedarikçi listeleri gibi sürecin işletilmesiyle ilgili kararları alan ve kararları Müdürlüğe sunan bir komisyon kurulur. Komisyon en az 3(üç) kişiden oluşur, kararlar çoğunluk ile alınır.</w:t>
      </w:r>
    </w:p>
    <w:p w:rsidR="00CA3E1E" w:rsidRPr="00250F20" w:rsidP="00CA3E1E">
      <w:pPr>
        <w:spacing w:after="240"/>
        <w:jc w:val="both"/>
        <w:rPr>
          <w:color w:val="000000" w:themeColor="text1"/>
          <w:sz w:val="22"/>
          <w:szCs w:val="22"/>
        </w:rPr>
      </w:pPr>
      <w:r w:rsidRPr="00250F20">
        <w:rPr>
          <w:color w:val="000000" w:themeColor="text1"/>
          <w:sz w:val="22"/>
          <w:szCs w:val="22"/>
        </w:rPr>
        <w:t>Not: İş sağlığı ve güvenliğinin sağlanması açısından, muayene sırasında muayenesi yapılan ekipman kullanıma kapatılır.</w:t>
      </w:r>
    </w:p>
    <w:p w:rsidR="00CA3E1E" w:rsidRPr="00D91E30" w:rsidP="00CA3E1E">
      <w:pPr>
        <w:pStyle w:val="ListParagraph"/>
        <w:numPr>
          <w:ilvl w:val="1"/>
          <w:numId w:val="3"/>
        </w:numPr>
        <w:spacing w:after="240"/>
        <w:jc w:val="both"/>
        <w:rPr>
          <w:b/>
          <w:bCs/>
          <w:noProof/>
          <w:color w:val="000000" w:themeColor="text1"/>
          <w:sz w:val="22"/>
          <w:szCs w:val="22"/>
        </w:rPr>
      </w:pPr>
      <w:r w:rsidRPr="00D91E30">
        <w:rPr>
          <w:b/>
          <w:bCs/>
          <w:noProof/>
          <w:color w:val="000000" w:themeColor="text1"/>
          <w:sz w:val="22"/>
          <w:szCs w:val="22"/>
        </w:rPr>
        <w:t xml:space="preserve">Muayene Raporu Düzenlenmesi </w:t>
      </w:r>
    </w:p>
    <w:p w:rsidR="00CA3E1E" w:rsidRPr="00250F20" w:rsidP="00CA3E1E">
      <w:pPr>
        <w:pStyle w:val="Header"/>
        <w:spacing w:after="240"/>
        <w:ind w:right="-108"/>
        <w:jc w:val="both"/>
        <w:rPr>
          <w:color w:val="000000" w:themeColor="text1"/>
          <w:sz w:val="22"/>
          <w:szCs w:val="22"/>
        </w:rPr>
      </w:pPr>
      <w:r w:rsidRPr="00250F20">
        <w:rPr>
          <w:color w:val="000000" w:themeColor="text1"/>
          <w:sz w:val="22"/>
          <w:szCs w:val="22"/>
        </w:rPr>
        <w:t xml:space="preserve">Muayene faaliyetleri neticesinde 15.00.TL.02 Rapor/Belge Düzenleme Talimatına göre </w:t>
      </w:r>
      <w:r w:rsidRPr="00BE2E53">
        <w:rPr>
          <w:noProof/>
          <w:color w:val="000000" w:themeColor="text1"/>
          <w:sz w:val="22"/>
          <w:szCs w:val="22"/>
        </w:rPr>
        <w:t>15.01.65.FR.004</w:t>
      </w:r>
      <w:r>
        <w:rPr>
          <w:b/>
          <w:noProof/>
          <w:color w:val="000000" w:themeColor="text1"/>
          <w:sz w:val="22"/>
          <w:szCs w:val="22"/>
        </w:rPr>
        <w:t xml:space="preserve"> </w:t>
      </w:r>
      <w:r>
        <w:rPr>
          <w:color w:val="000000" w:themeColor="text1"/>
          <w:sz w:val="22"/>
          <w:szCs w:val="22"/>
        </w:rPr>
        <w:t>TR-PAL Üretici Yeterlilik Muayene Raporu bir tanesi Müdürlükte kalmak,  diğeri firmaya gönderilmek üzere 2 nüsha olarak düzenlenir. Muayene faaliyetlerinin sonucu UYGUN veya UYGUN DEĞİL olarak raporda belirtilir.</w:t>
      </w:r>
    </w:p>
    <w:p w:rsidR="00CA3E1E" w:rsidRPr="00250F20" w:rsidP="00CA3E1E">
      <w:pPr>
        <w:spacing w:after="240"/>
        <w:jc w:val="both"/>
        <w:rPr>
          <w:color w:val="000000" w:themeColor="text1"/>
          <w:sz w:val="22"/>
          <w:szCs w:val="22"/>
        </w:rPr>
      </w:pPr>
      <w:r w:rsidRPr="00BE2E53">
        <w:rPr>
          <w:noProof/>
          <w:color w:val="000000" w:themeColor="text1"/>
          <w:sz w:val="22"/>
          <w:szCs w:val="22"/>
        </w:rPr>
        <w:t>15.01.65.FR.004</w:t>
      </w:r>
      <w:r>
        <w:rPr>
          <w:b/>
          <w:noProof/>
          <w:color w:val="000000" w:themeColor="text1"/>
          <w:sz w:val="22"/>
          <w:szCs w:val="22"/>
        </w:rPr>
        <w:t xml:space="preserve"> </w:t>
      </w:r>
      <w:r w:rsidRPr="00250F20">
        <w:rPr>
          <w:color w:val="000000" w:themeColor="text1"/>
          <w:sz w:val="22"/>
          <w:szCs w:val="22"/>
        </w:rPr>
        <w:t>TR-PAL Üretici Yeterlilik Muayene Raporlarına itiraz veya şikâyet olması durumunda TSE-PR-009 İtiraz, Şikâyet ve Uyuşmazlık Değerlendirme Prosedürüne göre işlem yapılır.</w:t>
      </w:r>
    </w:p>
    <w:p w:rsidR="00CA3E1E" w:rsidRPr="00F442BF" w:rsidP="00CA3E1E">
      <w:pPr>
        <w:pStyle w:val="ListParagraph"/>
        <w:numPr>
          <w:ilvl w:val="1"/>
          <w:numId w:val="3"/>
        </w:numPr>
        <w:spacing w:after="240"/>
        <w:jc w:val="both"/>
        <w:rPr>
          <w:b/>
          <w:bCs/>
          <w:noProof/>
          <w:color w:val="000000" w:themeColor="text1"/>
          <w:sz w:val="22"/>
          <w:szCs w:val="22"/>
        </w:rPr>
      </w:pPr>
      <w:r w:rsidRPr="00250F20">
        <w:rPr>
          <w:b/>
          <w:bCs/>
          <w:noProof/>
          <w:color w:val="000000" w:themeColor="text1"/>
          <w:sz w:val="22"/>
          <w:szCs w:val="22"/>
        </w:rPr>
        <w:t>Ücretlendirme, Belge ve Fatura İşlemleri</w:t>
      </w:r>
    </w:p>
    <w:p w:rsidR="00CA3E1E" w:rsidRPr="00250F20" w:rsidP="00CA3E1E">
      <w:pPr>
        <w:pStyle w:val="Header"/>
        <w:tabs>
          <w:tab w:val="clear" w:pos="4536"/>
        </w:tabs>
        <w:spacing w:after="240"/>
        <w:jc w:val="both"/>
        <w:rPr>
          <w:color w:val="000000" w:themeColor="text1"/>
          <w:sz w:val="22"/>
          <w:szCs w:val="22"/>
        </w:rPr>
      </w:pPr>
      <w:r w:rsidRPr="00250F20">
        <w:rPr>
          <w:color w:val="000000" w:themeColor="text1"/>
          <w:sz w:val="22"/>
          <w:szCs w:val="22"/>
        </w:rPr>
        <w:t xml:space="preserve">TR-PAL faaliyetlerinde ücretler MGMB Muayene Gözetim Ücret Tarifesine göre hesaplanır. İdari büro personeli tarafından ilgili fatura düzenlenerek fatura üst yazısı ekinde, Muayene Raporları başvuru yapan firmaya gönderilir. </w:t>
      </w:r>
    </w:p>
    <w:p w:rsidR="00CA3E1E" w:rsidRPr="00F442BF" w:rsidP="00CA3E1E">
      <w:pPr>
        <w:pStyle w:val="Header"/>
        <w:numPr>
          <w:ilvl w:val="0"/>
          <w:numId w:val="3"/>
        </w:numPr>
        <w:tabs>
          <w:tab w:val="clear" w:pos="4536"/>
        </w:tabs>
        <w:spacing w:after="240"/>
        <w:jc w:val="both"/>
        <w:rPr>
          <w:b/>
          <w:color w:val="000000" w:themeColor="text1"/>
          <w:sz w:val="22"/>
          <w:szCs w:val="22"/>
        </w:rPr>
      </w:pPr>
      <w:r w:rsidRPr="00250F20">
        <w:rPr>
          <w:b/>
          <w:color w:val="000000" w:themeColor="text1"/>
          <w:sz w:val="22"/>
          <w:szCs w:val="22"/>
        </w:rPr>
        <w:t>MUAYENE VE DENEY APARATLARININ BAKIM VE KALİBRASYONU</w:t>
      </w:r>
    </w:p>
    <w:p w:rsidR="00CA3E1E" w:rsidRPr="00F442BF" w:rsidP="00CA3E1E">
      <w:pPr>
        <w:pStyle w:val="Header"/>
        <w:tabs>
          <w:tab w:val="clear" w:pos="4536"/>
        </w:tabs>
        <w:spacing w:after="240"/>
        <w:jc w:val="both"/>
        <w:rPr>
          <w:sz w:val="22"/>
          <w:szCs w:val="22"/>
        </w:rPr>
      </w:pPr>
      <w:r>
        <w:rPr>
          <w:color w:val="000000" w:themeColor="text1"/>
          <w:sz w:val="22"/>
          <w:szCs w:val="22"/>
        </w:rPr>
        <w:t>Muayene faaliyetlerinde kullanılan cihazların bakım ve kalibrasyonundan Teknik Yönetici sorumludur. 15.00.PR.09 Kalibrasyon ve Bakım Prosedürüne uygun olarak cihazlara bakım yaptırılır.</w:t>
      </w:r>
    </w:p>
    <w:p w:rsidR="00CA3E1E" w:rsidRPr="00F442BF" w:rsidP="00CA3E1E">
      <w:pPr>
        <w:numPr>
          <w:ilvl w:val="0"/>
          <w:numId w:val="3"/>
        </w:numPr>
        <w:spacing w:after="240"/>
        <w:jc w:val="both"/>
        <w:rPr>
          <w:b/>
          <w:bCs/>
          <w:noProof/>
          <w:color w:val="000000" w:themeColor="text1"/>
          <w:sz w:val="22"/>
          <w:szCs w:val="22"/>
        </w:rPr>
      </w:pPr>
      <w:r w:rsidRPr="00250F20">
        <w:rPr>
          <w:b/>
          <w:bCs/>
          <w:noProof/>
          <w:color w:val="000000" w:themeColor="text1"/>
          <w:sz w:val="22"/>
          <w:szCs w:val="22"/>
        </w:rPr>
        <w:t>İLGİLİ DOKÜMANLAR VE KAYITLAR</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020"/>
        <w:gridCol w:w="7898"/>
      </w:tblGrid>
      <w:tr w:rsidTr="00CA3E1E">
        <w:tblPrEx>
          <w:tblW w:w="9918" w:type="dxa"/>
          <w:tblLook w:val="04A0"/>
        </w:tblPrEx>
        <w:trPr>
          <w:trHeight w:val="346"/>
        </w:trPr>
        <w:tc>
          <w:tcPr>
            <w:tcW w:w="2020" w:type="dxa"/>
            <w:shd w:val="clear" w:color="auto" w:fill="auto"/>
            <w:noWrap/>
            <w:vAlign w:val="bottom"/>
            <w:hideMark/>
          </w:tcPr>
          <w:p w:rsidR="00CA3E1E" w:rsidRPr="00CA3E1E" w:rsidP="00CA3E1E">
            <w:pPr>
              <w:rPr>
                <w:color w:val="000000" w:themeColor="text1"/>
                <w:sz w:val="24"/>
                <w:szCs w:val="22"/>
              </w:rPr>
            </w:pPr>
            <w:r w:rsidRPr="00CA3E1E">
              <w:rPr>
                <w:color w:val="000000" w:themeColor="text1"/>
                <w:sz w:val="24"/>
                <w:szCs w:val="22"/>
              </w:rPr>
              <w:t>15.00.TL.02</w:t>
            </w:r>
          </w:p>
        </w:tc>
        <w:tc>
          <w:tcPr>
            <w:tcW w:w="7898" w:type="dxa"/>
            <w:shd w:val="clear" w:color="auto" w:fill="auto"/>
            <w:noWrap/>
            <w:vAlign w:val="bottom"/>
            <w:hideMark/>
          </w:tcPr>
          <w:p w:rsidR="00CA3E1E" w:rsidRPr="00CA3E1E" w:rsidP="00CA3E1E">
            <w:pPr>
              <w:rPr>
                <w:color w:val="000000" w:themeColor="text1"/>
                <w:sz w:val="24"/>
                <w:szCs w:val="22"/>
              </w:rPr>
            </w:pPr>
            <w:r w:rsidRPr="00CA3E1E">
              <w:rPr>
                <w:color w:val="000000" w:themeColor="text1"/>
                <w:sz w:val="24"/>
                <w:szCs w:val="22"/>
              </w:rPr>
              <w:t>Rapor/Belge Düzenleme Talimatı</w:t>
            </w:r>
          </w:p>
        </w:tc>
      </w:tr>
      <w:tr w:rsidTr="00044D69">
        <w:tblPrEx>
          <w:tblW w:w="9918" w:type="dxa"/>
          <w:tblLook w:val="04A0"/>
        </w:tblPrEx>
        <w:trPr>
          <w:trHeight w:val="300"/>
        </w:trPr>
        <w:tc>
          <w:tcPr>
            <w:tcW w:w="2020" w:type="dxa"/>
            <w:shd w:val="clear" w:color="auto" w:fill="auto"/>
            <w:noWrap/>
            <w:vAlign w:val="bottom"/>
            <w:hideMark/>
          </w:tcPr>
          <w:p w:rsidR="00CA3E1E" w:rsidRPr="00CA3E1E" w:rsidP="00CA3E1E">
            <w:pPr>
              <w:rPr>
                <w:color w:val="000000" w:themeColor="text1"/>
                <w:sz w:val="24"/>
                <w:szCs w:val="22"/>
              </w:rPr>
            </w:pPr>
            <w:r w:rsidRPr="00CA3E1E">
              <w:rPr>
                <w:color w:val="000000" w:themeColor="text1"/>
                <w:sz w:val="24"/>
                <w:szCs w:val="22"/>
              </w:rPr>
              <w:t xml:space="preserve">TSE-PR-009 </w:t>
            </w:r>
          </w:p>
        </w:tc>
        <w:tc>
          <w:tcPr>
            <w:tcW w:w="7898" w:type="dxa"/>
            <w:shd w:val="clear" w:color="auto" w:fill="auto"/>
            <w:noWrap/>
            <w:vAlign w:val="bottom"/>
            <w:hideMark/>
          </w:tcPr>
          <w:p w:rsidR="00CA3E1E" w:rsidRPr="00CA3E1E" w:rsidP="00CA3E1E">
            <w:pPr>
              <w:rPr>
                <w:color w:val="000000" w:themeColor="text1"/>
                <w:sz w:val="24"/>
                <w:szCs w:val="22"/>
              </w:rPr>
            </w:pPr>
            <w:r w:rsidRPr="00CA3E1E">
              <w:rPr>
                <w:color w:val="000000" w:themeColor="text1"/>
                <w:sz w:val="24"/>
                <w:szCs w:val="22"/>
              </w:rPr>
              <w:t>İtiraz, Şikâyet ve Uyuşmazlık Değerlendirme Prosedürü</w:t>
            </w:r>
          </w:p>
        </w:tc>
      </w:tr>
      <w:tr w:rsidTr="00044D69">
        <w:tblPrEx>
          <w:tblW w:w="9918" w:type="dxa"/>
          <w:tblLook w:val="04A0"/>
        </w:tblPrEx>
        <w:trPr>
          <w:trHeight w:val="300"/>
        </w:trPr>
        <w:tc>
          <w:tcPr>
            <w:tcW w:w="2020" w:type="dxa"/>
            <w:shd w:val="clear" w:color="auto" w:fill="auto"/>
            <w:noWrap/>
            <w:vAlign w:val="bottom"/>
          </w:tcPr>
          <w:p w:rsidR="00CA3E1E" w:rsidRPr="00CA3E1E" w:rsidP="00CA3E1E">
            <w:pPr>
              <w:rPr>
                <w:color w:val="000000" w:themeColor="text1"/>
                <w:sz w:val="24"/>
                <w:szCs w:val="22"/>
              </w:rPr>
            </w:pPr>
            <w:r w:rsidRPr="00CA3E1E">
              <w:rPr>
                <w:color w:val="000000" w:themeColor="text1"/>
                <w:sz w:val="24"/>
                <w:szCs w:val="22"/>
              </w:rPr>
              <w:t>15.00.TL.01</w:t>
            </w:r>
          </w:p>
        </w:tc>
        <w:tc>
          <w:tcPr>
            <w:tcW w:w="7898" w:type="dxa"/>
            <w:shd w:val="clear" w:color="auto" w:fill="auto"/>
            <w:noWrap/>
            <w:vAlign w:val="bottom"/>
          </w:tcPr>
          <w:p w:rsidR="00CA3E1E" w:rsidRPr="00CA3E1E" w:rsidP="00CA3E1E">
            <w:pPr>
              <w:rPr>
                <w:color w:val="000000" w:themeColor="text1"/>
                <w:sz w:val="24"/>
                <w:szCs w:val="22"/>
              </w:rPr>
            </w:pPr>
            <w:r w:rsidRPr="00CA3E1E">
              <w:rPr>
                <w:color w:val="000000" w:themeColor="text1"/>
                <w:sz w:val="24"/>
                <w:szCs w:val="22"/>
              </w:rPr>
              <w:t>Uzman Atama Ve Teknik Yönetici Yetkilendirme Talimatı</w:t>
            </w:r>
          </w:p>
        </w:tc>
      </w:tr>
      <w:tr w:rsidTr="00044D69">
        <w:tblPrEx>
          <w:tblW w:w="9918" w:type="dxa"/>
          <w:tblLook w:val="04A0"/>
        </w:tblPrEx>
        <w:trPr>
          <w:trHeight w:val="300"/>
        </w:trPr>
        <w:tc>
          <w:tcPr>
            <w:tcW w:w="2020" w:type="dxa"/>
            <w:shd w:val="clear" w:color="auto" w:fill="auto"/>
            <w:vAlign w:val="center"/>
          </w:tcPr>
          <w:p w:rsidR="00CA3E1E" w:rsidRPr="00CA3E1E" w:rsidP="00CA3E1E">
            <w:pPr>
              <w:rPr>
                <w:color w:val="000000" w:themeColor="text1"/>
                <w:sz w:val="24"/>
                <w:szCs w:val="22"/>
              </w:rPr>
            </w:pPr>
            <w:hyperlink r:id="rId5" w:history="1">
              <w:r w:rsidRPr="00CA3E1E">
                <w:rPr>
                  <w:color w:val="000000" w:themeColor="text1"/>
                  <w:sz w:val="24"/>
                  <w:szCs w:val="22"/>
                </w:rPr>
                <w:t>15.01.65.FR.001</w:t>
              </w:r>
            </w:hyperlink>
          </w:p>
        </w:tc>
        <w:tc>
          <w:tcPr>
            <w:tcW w:w="7898" w:type="dxa"/>
            <w:shd w:val="clear" w:color="auto" w:fill="auto"/>
            <w:vAlign w:val="center"/>
          </w:tcPr>
          <w:p w:rsidR="00CA3E1E" w:rsidRPr="00CA3E1E" w:rsidP="00CA3E1E">
            <w:pPr>
              <w:rPr>
                <w:color w:val="000000" w:themeColor="text1"/>
                <w:sz w:val="24"/>
                <w:szCs w:val="22"/>
              </w:rPr>
            </w:pPr>
            <w:r w:rsidRPr="00CA3E1E">
              <w:rPr>
                <w:color w:val="000000" w:themeColor="text1"/>
                <w:sz w:val="24"/>
                <w:szCs w:val="22"/>
              </w:rPr>
              <w:t>Tr-Pal Ahşap Ambalaj Malzemeleri Belgelendirme Başvuru Formu</w:t>
            </w:r>
          </w:p>
        </w:tc>
      </w:tr>
      <w:tr w:rsidTr="00044D69">
        <w:tblPrEx>
          <w:tblW w:w="9918" w:type="dxa"/>
          <w:tblLook w:val="04A0"/>
        </w:tblPrEx>
        <w:trPr>
          <w:trHeight w:val="300"/>
        </w:trPr>
        <w:tc>
          <w:tcPr>
            <w:tcW w:w="2020" w:type="dxa"/>
            <w:shd w:val="clear" w:color="auto" w:fill="auto"/>
            <w:vAlign w:val="center"/>
          </w:tcPr>
          <w:p w:rsidR="00CA3E1E" w:rsidRPr="00CA3E1E" w:rsidP="00CA3E1E">
            <w:pPr>
              <w:rPr>
                <w:color w:val="000000" w:themeColor="text1"/>
                <w:sz w:val="24"/>
                <w:szCs w:val="22"/>
              </w:rPr>
            </w:pPr>
            <w:hyperlink r:id="rId6" w:history="1">
              <w:r w:rsidRPr="00CA3E1E">
                <w:rPr>
                  <w:color w:val="000000" w:themeColor="text1"/>
                  <w:sz w:val="24"/>
                  <w:szCs w:val="22"/>
                </w:rPr>
                <w:t>15.01.65.FR.002</w:t>
              </w:r>
            </w:hyperlink>
          </w:p>
        </w:tc>
        <w:tc>
          <w:tcPr>
            <w:tcW w:w="7898" w:type="dxa"/>
            <w:shd w:val="clear" w:color="auto" w:fill="auto"/>
            <w:vAlign w:val="center"/>
          </w:tcPr>
          <w:p w:rsidR="00CA3E1E" w:rsidRPr="00CA3E1E" w:rsidP="00CA3E1E">
            <w:pPr>
              <w:rPr>
                <w:color w:val="000000" w:themeColor="text1"/>
                <w:sz w:val="24"/>
                <w:szCs w:val="22"/>
              </w:rPr>
            </w:pPr>
            <w:r w:rsidRPr="00CA3E1E">
              <w:rPr>
                <w:color w:val="000000" w:themeColor="text1"/>
                <w:sz w:val="24"/>
                <w:szCs w:val="22"/>
              </w:rPr>
              <w:t>Tr-Pal Ahşap Ambalaj Malzemeleri Değerlendirme Komisyonu Rapor Formu</w:t>
            </w:r>
          </w:p>
        </w:tc>
      </w:tr>
      <w:tr w:rsidTr="00044D69">
        <w:tblPrEx>
          <w:tblW w:w="9918" w:type="dxa"/>
          <w:tblLook w:val="04A0"/>
        </w:tblPrEx>
        <w:trPr>
          <w:trHeight w:val="300"/>
        </w:trPr>
        <w:tc>
          <w:tcPr>
            <w:tcW w:w="2020" w:type="dxa"/>
            <w:shd w:val="clear" w:color="auto" w:fill="auto"/>
            <w:vAlign w:val="center"/>
          </w:tcPr>
          <w:p w:rsidR="00CA3E1E" w:rsidRPr="00CA3E1E" w:rsidP="00CA3E1E">
            <w:pPr>
              <w:rPr>
                <w:color w:val="000000" w:themeColor="text1"/>
                <w:sz w:val="24"/>
                <w:szCs w:val="22"/>
              </w:rPr>
            </w:pPr>
            <w:hyperlink r:id="rId7" w:history="1">
              <w:r w:rsidRPr="00CA3E1E">
                <w:rPr>
                  <w:color w:val="000000" w:themeColor="text1"/>
                  <w:sz w:val="24"/>
                  <w:szCs w:val="22"/>
                </w:rPr>
                <w:t>15.01.65.FR.003</w:t>
              </w:r>
            </w:hyperlink>
          </w:p>
        </w:tc>
        <w:tc>
          <w:tcPr>
            <w:tcW w:w="7898" w:type="dxa"/>
            <w:shd w:val="clear" w:color="auto" w:fill="auto"/>
            <w:vAlign w:val="center"/>
          </w:tcPr>
          <w:p w:rsidR="00CA3E1E" w:rsidRPr="00CA3E1E" w:rsidP="00CA3E1E">
            <w:pPr>
              <w:rPr>
                <w:color w:val="000000" w:themeColor="text1"/>
                <w:sz w:val="24"/>
                <w:szCs w:val="22"/>
              </w:rPr>
            </w:pPr>
            <w:r w:rsidRPr="00CA3E1E">
              <w:rPr>
                <w:color w:val="000000" w:themeColor="text1"/>
                <w:sz w:val="24"/>
                <w:szCs w:val="22"/>
              </w:rPr>
              <w:t>Tr-Pal Parti Doğrulama Belgesi</w:t>
            </w:r>
          </w:p>
        </w:tc>
      </w:tr>
      <w:tr w:rsidTr="00044D69">
        <w:tblPrEx>
          <w:tblW w:w="9918" w:type="dxa"/>
          <w:tblLook w:val="04A0"/>
        </w:tblPrEx>
        <w:trPr>
          <w:trHeight w:val="300"/>
        </w:trPr>
        <w:tc>
          <w:tcPr>
            <w:tcW w:w="2020" w:type="dxa"/>
            <w:shd w:val="clear" w:color="auto" w:fill="auto"/>
            <w:vAlign w:val="center"/>
          </w:tcPr>
          <w:p w:rsidR="00CA3E1E" w:rsidRPr="00CA3E1E" w:rsidP="00CA3E1E">
            <w:pPr>
              <w:rPr>
                <w:color w:val="000000" w:themeColor="text1"/>
                <w:sz w:val="24"/>
                <w:szCs w:val="22"/>
              </w:rPr>
            </w:pPr>
            <w:hyperlink r:id="rId8" w:history="1">
              <w:r w:rsidRPr="00CA3E1E">
                <w:rPr>
                  <w:color w:val="000000" w:themeColor="text1"/>
                  <w:sz w:val="24"/>
                  <w:szCs w:val="22"/>
                </w:rPr>
                <w:t>15.01.65.FR.004</w:t>
              </w:r>
            </w:hyperlink>
          </w:p>
        </w:tc>
        <w:tc>
          <w:tcPr>
            <w:tcW w:w="7898" w:type="dxa"/>
            <w:shd w:val="clear" w:color="auto" w:fill="auto"/>
            <w:vAlign w:val="center"/>
          </w:tcPr>
          <w:p w:rsidR="00CA3E1E" w:rsidRPr="00CA3E1E" w:rsidP="00CA3E1E">
            <w:pPr>
              <w:rPr>
                <w:color w:val="000000" w:themeColor="text1"/>
                <w:sz w:val="24"/>
                <w:szCs w:val="22"/>
              </w:rPr>
            </w:pPr>
            <w:r w:rsidRPr="00CA3E1E">
              <w:rPr>
                <w:color w:val="000000" w:themeColor="text1"/>
                <w:sz w:val="24"/>
                <w:szCs w:val="22"/>
              </w:rPr>
              <w:t>Tr-Pal Üretici Yeterlilik Muayene Raporu</w:t>
            </w:r>
          </w:p>
        </w:tc>
      </w:tr>
      <w:tr w:rsidTr="00044D69">
        <w:tblPrEx>
          <w:tblW w:w="9918" w:type="dxa"/>
          <w:tblLook w:val="04A0"/>
        </w:tblPrEx>
        <w:trPr>
          <w:trHeight w:val="161"/>
        </w:trPr>
        <w:tc>
          <w:tcPr>
            <w:tcW w:w="2020" w:type="dxa"/>
            <w:shd w:val="clear" w:color="auto" w:fill="auto"/>
            <w:vAlign w:val="center"/>
          </w:tcPr>
          <w:p w:rsidR="00CA3E1E" w:rsidRPr="00CA3E1E" w:rsidP="00CA3E1E">
            <w:pPr>
              <w:rPr>
                <w:color w:val="000000" w:themeColor="text1"/>
                <w:sz w:val="24"/>
                <w:szCs w:val="22"/>
              </w:rPr>
            </w:pPr>
            <w:hyperlink r:id="rId9" w:history="1">
              <w:r w:rsidRPr="00CA3E1E">
                <w:rPr>
                  <w:color w:val="000000" w:themeColor="text1"/>
                  <w:sz w:val="24"/>
                  <w:szCs w:val="22"/>
                </w:rPr>
                <w:t>15.01.65.FR.005</w:t>
              </w:r>
            </w:hyperlink>
          </w:p>
        </w:tc>
        <w:tc>
          <w:tcPr>
            <w:tcW w:w="7898" w:type="dxa"/>
            <w:shd w:val="clear" w:color="auto" w:fill="auto"/>
            <w:vAlign w:val="center"/>
          </w:tcPr>
          <w:p w:rsidR="00CA3E1E" w:rsidRPr="00CA3E1E" w:rsidP="00CA3E1E">
            <w:pPr>
              <w:rPr>
                <w:color w:val="000000" w:themeColor="text1"/>
                <w:sz w:val="24"/>
                <w:szCs w:val="22"/>
              </w:rPr>
            </w:pPr>
            <w:r w:rsidRPr="00CA3E1E">
              <w:rPr>
                <w:color w:val="000000" w:themeColor="text1"/>
                <w:sz w:val="24"/>
                <w:szCs w:val="22"/>
              </w:rPr>
              <w:t>Tr-Pal TSE K 590 Tip 1 Palet Kontrol Formu</w:t>
            </w:r>
          </w:p>
        </w:tc>
      </w:tr>
      <w:tr w:rsidTr="00044D69">
        <w:tblPrEx>
          <w:tblW w:w="9918" w:type="dxa"/>
          <w:tblLook w:val="04A0"/>
        </w:tblPrEx>
        <w:trPr>
          <w:trHeight w:val="179"/>
        </w:trPr>
        <w:tc>
          <w:tcPr>
            <w:tcW w:w="2020" w:type="dxa"/>
            <w:shd w:val="clear" w:color="auto" w:fill="auto"/>
            <w:noWrap/>
            <w:vAlign w:val="bottom"/>
          </w:tcPr>
          <w:p w:rsidR="00CA3E1E" w:rsidRPr="00CA3E1E" w:rsidP="00CA3E1E">
            <w:pPr>
              <w:rPr>
                <w:color w:val="000000" w:themeColor="text1"/>
                <w:sz w:val="24"/>
                <w:szCs w:val="22"/>
              </w:rPr>
            </w:pPr>
            <w:hyperlink r:id="rId10" w:history="1">
              <w:r w:rsidRPr="00CA3E1E">
                <w:rPr>
                  <w:color w:val="000000" w:themeColor="text1"/>
                  <w:sz w:val="24"/>
                  <w:szCs w:val="22"/>
                </w:rPr>
                <w:t>15.01.65.FR.006</w:t>
              </w:r>
            </w:hyperlink>
          </w:p>
        </w:tc>
        <w:tc>
          <w:tcPr>
            <w:tcW w:w="7898" w:type="dxa"/>
            <w:shd w:val="clear" w:color="auto" w:fill="auto"/>
            <w:noWrap/>
            <w:vAlign w:val="center"/>
          </w:tcPr>
          <w:p w:rsidR="00CA3E1E" w:rsidRPr="00CA3E1E" w:rsidP="00CA3E1E">
            <w:pPr>
              <w:rPr>
                <w:color w:val="000000" w:themeColor="text1"/>
                <w:sz w:val="24"/>
                <w:szCs w:val="22"/>
              </w:rPr>
            </w:pPr>
            <w:r w:rsidRPr="00CA3E1E">
              <w:rPr>
                <w:color w:val="000000" w:themeColor="text1"/>
                <w:sz w:val="24"/>
                <w:szCs w:val="22"/>
              </w:rPr>
              <w:t>Tr-Pal TSE K 590 Tip 2 Palet Kontrol Formu</w:t>
            </w:r>
          </w:p>
        </w:tc>
      </w:tr>
      <w:tr w:rsidTr="00044D69">
        <w:tblPrEx>
          <w:tblW w:w="9918" w:type="dxa"/>
          <w:tblLook w:val="04A0"/>
        </w:tblPrEx>
        <w:trPr>
          <w:trHeight w:val="300"/>
        </w:trPr>
        <w:tc>
          <w:tcPr>
            <w:tcW w:w="2020" w:type="dxa"/>
            <w:shd w:val="clear" w:color="auto" w:fill="auto"/>
            <w:noWrap/>
            <w:vAlign w:val="bottom"/>
          </w:tcPr>
          <w:p w:rsidR="00CA3E1E" w:rsidRPr="00CA3E1E" w:rsidP="00CA3E1E">
            <w:pPr>
              <w:rPr>
                <w:color w:val="000000" w:themeColor="text1"/>
                <w:sz w:val="24"/>
                <w:szCs w:val="22"/>
              </w:rPr>
            </w:pPr>
            <w:hyperlink r:id="rId11" w:history="1">
              <w:r w:rsidRPr="00CA3E1E">
                <w:rPr>
                  <w:color w:val="000000" w:themeColor="text1"/>
                  <w:sz w:val="24"/>
                  <w:szCs w:val="22"/>
                </w:rPr>
                <w:t>15.01.65.FR.007</w:t>
              </w:r>
            </w:hyperlink>
          </w:p>
        </w:tc>
        <w:tc>
          <w:tcPr>
            <w:tcW w:w="7898" w:type="dxa"/>
            <w:shd w:val="clear" w:color="auto" w:fill="auto"/>
            <w:noWrap/>
            <w:vAlign w:val="center"/>
          </w:tcPr>
          <w:p w:rsidR="00CA3E1E" w:rsidRPr="00CA3E1E" w:rsidP="00CA3E1E">
            <w:pPr>
              <w:rPr>
                <w:color w:val="000000" w:themeColor="text1"/>
                <w:sz w:val="24"/>
                <w:szCs w:val="22"/>
              </w:rPr>
            </w:pPr>
            <w:r w:rsidRPr="00CA3E1E">
              <w:rPr>
                <w:color w:val="000000" w:themeColor="text1"/>
                <w:sz w:val="24"/>
                <w:szCs w:val="22"/>
              </w:rPr>
              <w:t>Tr-Pal TSE K 590 Tip 3 Palet Kontrol Formu</w:t>
            </w:r>
          </w:p>
        </w:tc>
      </w:tr>
      <w:tr w:rsidTr="00044D69">
        <w:tblPrEx>
          <w:tblW w:w="9918" w:type="dxa"/>
          <w:tblLook w:val="04A0"/>
        </w:tblPrEx>
        <w:trPr>
          <w:trHeight w:val="300"/>
        </w:trPr>
        <w:tc>
          <w:tcPr>
            <w:tcW w:w="2020" w:type="dxa"/>
            <w:shd w:val="clear" w:color="auto" w:fill="auto"/>
            <w:vAlign w:val="center"/>
          </w:tcPr>
          <w:p w:rsidR="00CA3E1E" w:rsidRPr="00CA3E1E" w:rsidP="00CA3E1E">
            <w:pPr>
              <w:rPr>
                <w:color w:val="000000" w:themeColor="text1"/>
                <w:sz w:val="24"/>
                <w:szCs w:val="22"/>
              </w:rPr>
            </w:pPr>
            <w:hyperlink r:id="rId12" w:history="1">
              <w:r w:rsidRPr="00CA3E1E">
                <w:rPr>
                  <w:color w:val="000000" w:themeColor="text1"/>
                  <w:sz w:val="24"/>
                  <w:szCs w:val="22"/>
                </w:rPr>
                <w:t>15.01.65.FR.008</w:t>
              </w:r>
            </w:hyperlink>
          </w:p>
        </w:tc>
        <w:tc>
          <w:tcPr>
            <w:tcW w:w="7898" w:type="dxa"/>
            <w:shd w:val="clear" w:color="auto" w:fill="auto"/>
            <w:vAlign w:val="center"/>
          </w:tcPr>
          <w:p w:rsidR="00CA3E1E" w:rsidRPr="00CA3E1E" w:rsidP="00CA3E1E">
            <w:pPr>
              <w:rPr>
                <w:color w:val="000000" w:themeColor="text1"/>
                <w:sz w:val="24"/>
                <w:szCs w:val="22"/>
              </w:rPr>
            </w:pPr>
            <w:r w:rsidRPr="00CA3E1E">
              <w:rPr>
                <w:color w:val="000000" w:themeColor="text1"/>
                <w:sz w:val="24"/>
                <w:szCs w:val="22"/>
              </w:rPr>
              <w:t>Tr-Pal TSE K 590 Tip 4 Palet Kontrol Formu</w:t>
            </w:r>
          </w:p>
        </w:tc>
      </w:tr>
      <w:tr w:rsidTr="00044D69">
        <w:tblPrEx>
          <w:tblW w:w="9918" w:type="dxa"/>
          <w:tblLook w:val="04A0"/>
        </w:tblPrEx>
        <w:trPr>
          <w:trHeight w:val="226"/>
        </w:trPr>
        <w:tc>
          <w:tcPr>
            <w:tcW w:w="2020" w:type="dxa"/>
            <w:shd w:val="clear" w:color="auto" w:fill="auto"/>
            <w:vAlign w:val="center"/>
          </w:tcPr>
          <w:p w:rsidR="00CA3E1E" w:rsidRPr="00CA3E1E" w:rsidP="00CA3E1E">
            <w:pPr>
              <w:rPr>
                <w:color w:val="000000" w:themeColor="text1"/>
                <w:sz w:val="24"/>
                <w:szCs w:val="22"/>
              </w:rPr>
            </w:pPr>
            <w:hyperlink r:id="rId13" w:history="1">
              <w:r w:rsidRPr="00CA3E1E">
                <w:rPr>
                  <w:color w:val="000000" w:themeColor="text1"/>
                  <w:sz w:val="24"/>
                  <w:szCs w:val="22"/>
                </w:rPr>
                <w:t>15.01.65.FR.009</w:t>
              </w:r>
            </w:hyperlink>
          </w:p>
        </w:tc>
        <w:tc>
          <w:tcPr>
            <w:tcW w:w="7898" w:type="dxa"/>
            <w:shd w:val="clear" w:color="auto" w:fill="auto"/>
            <w:vAlign w:val="center"/>
          </w:tcPr>
          <w:p w:rsidR="00CA3E1E" w:rsidRPr="00CA3E1E" w:rsidP="00CA3E1E">
            <w:pPr>
              <w:rPr>
                <w:color w:val="000000" w:themeColor="text1"/>
                <w:sz w:val="24"/>
                <w:szCs w:val="22"/>
              </w:rPr>
            </w:pPr>
            <w:r w:rsidRPr="00CA3E1E">
              <w:rPr>
                <w:color w:val="000000" w:themeColor="text1"/>
                <w:sz w:val="24"/>
                <w:szCs w:val="22"/>
              </w:rPr>
              <w:t>Tr-Pal TSE K 590 Tip 5 Palet Kontrol Formu</w:t>
            </w:r>
          </w:p>
        </w:tc>
      </w:tr>
      <w:tr w:rsidTr="00044D69">
        <w:tblPrEx>
          <w:tblW w:w="9918" w:type="dxa"/>
          <w:tblLook w:val="04A0"/>
        </w:tblPrEx>
        <w:trPr>
          <w:trHeight w:val="300"/>
        </w:trPr>
        <w:tc>
          <w:tcPr>
            <w:tcW w:w="2020" w:type="dxa"/>
            <w:shd w:val="clear" w:color="auto" w:fill="auto"/>
            <w:noWrap/>
            <w:vAlign w:val="bottom"/>
          </w:tcPr>
          <w:p w:rsidR="00CA3E1E" w:rsidRPr="00CA3E1E" w:rsidP="00CA3E1E">
            <w:pPr>
              <w:rPr>
                <w:color w:val="000000" w:themeColor="text1"/>
                <w:sz w:val="24"/>
                <w:szCs w:val="22"/>
              </w:rPr>
            </w:pPr>
            <w:hyperlink r:id="rId14" w:history="1">
              <w:r w:rsidRPr="00CA3E1E">
                <w:rPr>
                  <w:color w:val="000000" w:themeColor="text1"/>
                  <w:sz w:val="24"/>
                  <w:szCs w:val="22"/>
                </w:rPr>
                <w:t>15.01.65.FR.010</w:t>
              </w:r>
            </w:hyperlink>
          </w:p>
        </w:tc>
        <w:tc>
          <w:tcPr>
            <w:tcW w:w="7898" w:type="dxa"/>
            <w:shd w:val="clear" w:color="auto" w:fill="auto"/>
            <w:noWrap/>
            <w:vAlign w:val="center"/>
          </w:tcPr>
          <w:p w:rsidR="00CA3E1E" w:rsidRPr="00CA3E1E" w:rsidP="00CA3E1E">
            <w:pPr>
              <w:rPr>
                <w:color w:val="000000" w:themeColor="text1"/>
                <w:sz w:val="24"/>
                <w:szCs w:val="22"/>
              </w:rPr>
            </w:pPr>
            <w:r w:rsidRPr="00CA3E1E">
              <w:rPr>
                <w:color w:val="000000" w:themeColor="text1"/>
                <w:sz w:val="24"/>
                <w:szCs w:val="22"/>
              </w:rPr>
              <w:t>Tr-Pal TSE K 590 Tip 6 Palet Kontrol Formu</w:t>
            </w:r>
          </w:p>
        </w:tc>
      </w:tr>
    </w:tbl>
    <w:p w:rsidR="00CA3E1E" w:rsidRPr="00250F20" w:rsidP="00CA3E1E">
      <w:pPr>
        <w:spacing w:after="240"/>
        <w:rPr>
          <w:sz w:val="22"/>
          <w:szCs w:val="22"/>
        </w:rPr>
      </w:pPr>
    </w:p>
    <w:p w:rsidR="00582A12" w:rsidRPr="00F92890" w:rsidP="00F92890"/>
    <w:sectPr w:rsidSect="00D3006D">
      <w:headerReference w:type="default" r:id="rId15"/>
      <w:footerReference w:type="default" r:id="rId16"/>
      <w:pgSz w:w="11907" w:h="16839"/>
      <w:pgMar w:top="2410" w:right="1134" w:bottom="1418" w:left="993" w:header="6" w:footer="28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D5D" w:rsidP="007E3D5D">
    <w:pPr>
      <w:pStyle w:val="Header"/>
      <w:tabs>
        <w:tab w:val="clear" w:pos="4536"/>
        <w:tab w:val="clear" w:pos="9072"/>
      </w:tabs>
      <w:ind w:left="-567"/>
      <w:rPr>
        <w:b/>
        <w:szCs w:val="28"/>
      </w:rPr>
    </w:pPr>
    <w:r>
      <w:rPr>
        <w:b/>
        <w:noProof/>
        <w:szCs w:val="28"/>
      </w:rPr>
      <mc:AlternateContent>
        <mc:Choice Requires="wps">
          <w:drawing>
            <wp:anchor distT="0" distB="0" distL="114300" distR="114300" simplePos="0" relativeHeight="251658240" behindDoc="0" locked="0" layoutInCell="1" allowOverlap="1">
              <wp:simplePos x="0" y="0"/>
              <wp:positionH relativeFrom="column">
                <wp:posOffset>-634218</wp:posOffset>
              </wp:positionH>
              <wp:positionV relativeFrom="paragraph">
                <wp:posOffset>206864</wp:posOffset>
              </wp:positionV>
              <wp:extent cx="7534031" cy="0"/>
              <wp:effectExtent l="0" t="0" r="29210" b="19050"/>
              <wp:wrapNone/>
              <wp:docPr id="2" name="Düz Bağlayıcı 2"/>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2" o:spid="_x0000_s2051" style="mso-wrap-distance-bottom:0;mso-wrap-distance-left:9pt;mso-wrap-distance-right:9pt;mso-wrap-distance-top:0;mso-wrap-style:square;position:absolute;visibility:visible;z-index:251659264" from="-49.95pt,16.3pt" to="543.3pt,16.3pt" strokecolor="#aeaaaa"/>
          </w:pict>
        </mc:Fallback>
      </mc:AlternateContent>
    </w:r>
  </w:p>
  <w:p w:rsidR="007E3D5D" w:rsidP="007E3D5D">
    <w:pPr>
      <w:pStyle w:val="Header"/>
      <w:tabs>
        <w:tab w:val="clear" w:pos="4536"/>
        <w:tab w:val="clear" w:pos="9072"/>
      </w:tabs>
      <w:ind w:left="-567"/>
      <w:rPr>
        <w:b/>
        <w:szCs w:val="28"/>
      </w:rPr>
    </w:pPr>
  </w:p>
  <w:p w:rsidR="007E3D5D" w:rsidRPr="001B1009" w:rsidP="007E3D5D">
    <w:pPr>
      <w:pStyle w:val="Header"/>
      <w:tabs>
        <w:tab w:val="clear" w:pos="4536"/>
        <w:tab w:val="clear" w:pos="9072"/>
      </w:tabs>
      <w:ind w:left="-567" w:right="-568"/>
      <w:jc w:val="center"/>
    </w:pPr>
    <w:r w:rsidRPr="001B1009">
      <w:rPr>
        <w:b/>
      </w:rPr>
      <w:t xml:space="preserve">Doküman Kodu: </w:t>
    </w:r>
    <w:r w:rsidRPr="001B1009">
      <w:rPr>
        <w:b/>
      </w:rPr>
      <w:t>15.01.65.PR.01</w:t>
    </w:r>
    <w:r w:rsidRPr="001B1009">
      <w:rPr>
        <w:b/>
      </w:rPr>
      <w:t xml:space="preserve">         Yayın Tarihi: </w:t>
    </w:r>
    <w:r w:rsidRPr="001B1009">
      <w:rPr>
        <w:b/>
      </w:rPr>
      <w:t>13.11.2023</w:t>
    </w:r>
    <w:r w:rsidRPr="001B1009">
      <w:rPr>
        <w:b/>
      </w:rPr>
      <w:t xml:space="preserve">         Revizyon Tarih/No: </w:t>
    </w:r>
    <w:r w:rsidRPr="001B1009">
      <w:rPr>
        <w:b/>
      </w:rPr>
      <w:t>1.08.2024</w:t>
    </w:r>
    <w:r w:rsidRPr="001B1009">
      <w:rPr>
        <w:b/>
      </w:rPr>
      <w:t>/</w:t>
    </w:r>
    <w:r w:rsidRPr="001B1009">
      <w:rPr>
        <w:b/>
      </w:rPr>
      <w:t>1</w:t>
    </w:r>
  </w:p>
  <w:p w:rsidR="007E3D5D" w:rsidRPr="001B1009" w:rsidP="007E3D5D">
    <w:pPr>
      <w:pStyle w:val="Header"/>
      <w:tabs>
        <w:tab w:val="clear" w:pos="4536"/>
        <w:tab w:val="clear" w:pos="9072"/>
      </w:tabs>
      <w:rPr>
        <w:b/>
        <w:szCs w:val="28"/>
      </w:rPr>
    </w:pPr>
  </w:p>
  <w:p w:rsidR="00040096" w:rsidRPr="007E3D5D" w:rsidP="009D1973">
    <w:pPr>
      <w:pStyle w:val="Footer"/>
      <w:tabs>
        <w:tab w:val="center" w:pos="-1701"/>
        <w:tab w:val="left" w:pos="9072"/>
        <w:tab w:val="right" w:pos="13325"/>
      </w:tabs>
      <w:ind w:right="-852"/>
    </w:pPr>
    <w:r>
      <w:rPr>
        <w:b/>
        <w:color w:val="FF0000"/>
        <w:sz w:val="18"/>
        <w:szCs w:val="18"/>
      </w:rPr>
      <w:t xml:space="preserve">                 Bu dokümanın güncelliği, elektronik ortamda TSE Doküman Yönetim Sisteminden takip edilmelidir.                  </w:t>
    </w:r>
    <w:r w:rsidRPr="001B1009" w:rsidR="007E3D5D">
      <w:rPr>
        <w:rStyle w:val="PageNumber"/>
        <w:b/>
        <w:noProof/>
        <w:sz w:val="18"/>
        <w:szCs w:val="18"/>
      </w:rPr>
      <w:t xml:space="preserve">Sayfa </w:t>
    </w:r>
    <w:r w:rsidRPr="001B1009" w:rsidR="007E3D5D">
      <w:rPr>
        <w:rStyle w:val="PageNumber"/>
        <w:b/>
        <w:noProof/>
        <w:sz w:val="18"/>
        <w:szCs w:val="18"/>
      </w:rPr>
      <w:fldChar w:fldCharType="begin"/>
    </w:r>
    <w:r w:rsidRPr="001B1009" w:rsidR="007E3D5D">
      <w:rPr>
        <w:rStyle w:val="PageNumber"/>
        <w:b/>
        <w:noProof/>
        <w:sz w:val="18"/>
        <w:szCs w:val="18"/>
      </w:rPr>
      <w:instrText>PAGE  \* Arabic  \* MERGEFORMAT</w:instrText>
    </w:r>
    <w:r w:rsidRPr="001B1009" w:rsidR="007E3D5D">
      <w:rPr>
        <w:rStyle w:val="PageNumber"/>
        <w:b/>
        <w:noProof/>
        <w:sz w:val="18"/>
        <w:szCs w:val="18"/>
      </w:rPr>
      <w:fldChar w:fldCharType="separate"/>
    </w:r>
    <w:r w:rsidR="001C1756">
      <w:rPr>
        <w:rStyle w:val="PageNumber"/>
        <w:b/>
        <w:noProof/>
        <w:sz w:val="18"/>
        <w:szCs w:val="18"/>
      </w:rPr>
      <w:t>9</w:t>
    </w:r>
    <w:r w:rsidRPr="001B1009" w:rsidR="007E3D5D">
      <w:rPr>
        <w:rStyle w:val="PageNumber"/>
        <w:b/>
        <w:noProof/>
        <w:sz w:val="18"/>
        <w:szCs w:val="18"/>
      </w:rPr>
      <w:fldChar w:fldCharType="end"/>
    </w:r>
    <w:r w:rsidRPr="001B1009" w:rsidR="007E3D5D">
      <w:rPr>
        <w:rStyle w:val="PageNumber"/>
        <w:b/>
        <w:noProof/>
        <w:sz w:val="18"/>
        <w:szCs w:val="18"/>
      </w:rPr>
      <w:t xml:space="preserve"> / </w:t>
    </w:r>
    <w:r w:rsidRPr="001B1009" w:rsidR="007E3D5D">
      <w:rPr>
        <w:rStyle w:val="PageNumber"/>
        <w:b/>
        <w:noProof/>
        <w:sz w:val="18"/>
        <w:szCs w:val="18"/>
      </w:rPr>
      <w:fldChar w:fldCharType="begin"/>
    </w:r>
    <w:r w:rsidRPr="001B1009" w:rsidR="007E3D5D">
      <w:rPr>
        <w:rStyle w:val="PageNumber"/>
        <w:b/>
        <w:noProof/>
        <w:sz w:val="18"/>
        <w:szCs w:val="18"/>
      </w:rPr>
      <w:instrText xml:space="preserve"> NUMPAGES   \* MERGEFORMAT </w:instrText>
    </w:r>
    <w:r w:rsidRPr="001B1009" w:rsidR="007E3D5D">
      <w:rPr>
        <w:rStyle w:val="PageNumber"/>
        <w:b/>
        <w:noProof/>
        <w:sz w:val="18"/>
        <w:szCs w:val="18"/>
      </w:rPr>
      <w:fldChar w:fldCharType="separate"/>
    </w:r>
    <w:r w:rsidR="001C1756">
      <w:rPr>
        <w:rStyle w:val="PageNumber"/>
        <w:b/>
        <w:noProof/>
        <w:sz w:val="18"/>
        <w:szCs w:val="18"/>
      </w:rPr>
      <w:t>11</w:t>
    </w:r>
    <w:r w:rsidRPr="001B1009" w:rsidR="007E3D5D">
      <w:rPr>
        <w:rStyle w:val="PageNumber"/>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40E7" w:rsidP="00FF11EA">
    <w:pPr>
      <w:pStyle w:val="Header"/>
      <w:tabs>
        <w:tab w:val="center" w:pos="2127"/>
        <w:tab w:val="clear" w:pos="4536"/>
      </w:tabs>
      <w:ind w:left="-993" w:right="-1134"/>
      <w:rPr>
        <w:szCs w:val="28"/>
      </w:rPr>
    </w:pPr>
    <w:r>
      <w:rPr>
        <w:b/>
        <w:noProof/>
        <w:szCs w:val="28"/>
      </w:rPr>
      <mc:AlternateContent>
        <mc:Choice Requires="wps">
          <w:drawing>
            <wp:anchor distT="0" distB="0" distL="114300" distR="114300" simplePos="0" relativeHeight="251660288" behindDoc="0" locked="0" layoutInCell="1" allowOverlap="1">
              <wp:simplePos x="0" y="0"/>
              <wp:positionH relativeFrom="column">
                <wp:posOffset>-631190</wp:posOffset>
              </wp:positionH>
              <wp:positionV relativeFrom="paragraph">
                <wp:posOffset>920419</wp:posOffset>
              </wp:positionV>
              <wp:extent cx="7534031" cy="0"/>
              <wp:effectExtent l="0" t="0" r="29210" b="19050"/>
              <wp:wrapNone/>
              <wp:docPr id="1" name="Düz Bağlayıcı 1"/>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1" o:spid="_x0000_s2049" style="mso-wrap-distance-bottom:0;mso-wrap-distance-left:9pt;mso-wrap-distance-right:9pt;mso-wrap-distance-top:0;mso-wrap-style:square;position:absolute;visibility:visible;z-index:251661312" from="-49.7pt,72.45pt" to="543.55pt,72.45pt" strokecolor="#aeaaaa"/>
          </w:pict>
        </mc:Fallback>
      </mc:AlternateContent>
    </w:r>
    <w:r>
      <w:rPr>
        <w:noProof/>
        <w:szCs w:val="28"/>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1042670</wp:posOffset>
              </wp:positionV>
              <wp:extent cx="0" cy="0"/>
              <wp:effectExtent l="13335" t="13970" r="5715" b="5080"/>
              <wp:wrapNone/>
              <wp:docPr id="3" name="Düz Ok Bağlayıcısı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0"/>
                      </a:xfrm>
                      <a:prstGeom prst="straightConnector1">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3" o:spid="_x0000_s2050" type="#_x0000_t32" style="width:0;height:0;margin-top:82.1pt;margin-left:-56.7pt;mso-height-percent:0;mso-height-relative:page;mso-width-percent:0;mso-width-relative:page;mso-wrap-distance-bottom:0;mso-wrap-distance-left:9pt;mso-wrap-distance-right:9pt;mso-wrap-distance-top:0;mso-wrap-style:square;position:absolute;visibility:visible;z-index:251659264"/>
          </w:pict>
        </mc:Fallback>
      </mc:AlternateContent>
    </w:r>
    <w:r>
      <w:rPr>
        <w:noProof/>
        <w:szCs w:val="28"/>
      </w:rPr>
      <w:drawing>
        <wp:inline distT="0" distB="0" distL="0" distR="0">
          <wp:extent cx="7559577" cy="954157"/>
          <wp:effectExtent l="0" t="0" r="3810" b="0"/>
          <wp:docPr id="11" name="Resim 1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65054" cy="954848"/>
                  </a:xfrm>
                  <a:prstGeom prst="rect">
                    <a:avLst/>
                  </a:prstGeom>
                  <a:noFill/>
                  <a:ln>
                    <a:noFill/>
                  </a:ln>
                </pic:spPr>
              </pic:pic>
            </a:graphicData>
          </a:graphic>
        </wp:inline>
      </w:drawing>
    </w:r>
  </w:p>
  <w:p w:rsidR="00FD40E7" w:rsidP="00FD40E7">
    <w:pPr>
      <w:pStyle w:val="Header"/>
      <w:tabs>
        <w:tab w:val="clear" w:pos="4536"/>
      </w:tabs>
      <w:jc w:val="center"/>
      <w:rPr>
        <w:b/>
        <w:sz w:val="18"/>
        <w:szCs w:val="18"/>
      </w:rPr>
    </w:pPr>
    <w:r w:rsidRPr="00AB794B">
      <w:rPr>
        <w:b/>
        <w:sz w:val="24"/>
      </w:rPr>
      <w:t>MUAYENE GÖZETİM MERKEZİ BAŞKANLIĞI</w:t>
    </w:r>
  </w:p>
  <w:p w:rsidR="009D1973" w:rsidRPr="009D1973" w:rsidP="00FD40E7">
    <w:pPr>
      <w:pStyle w:val="Header"/>
      <w:tabs>
        <w:tab w:val="clear" w:pos="4536"/>
      </w:tabs>
      <w:jc w:val="center"/>
      <w:rPr>
        <w:b/>
        <w:sz w:val="14"/>
        <w:szCs w:val="14"/>
      </w:rPr>
    </w:pPr>
  </w:p>
  <w:p w:rsidR="00693938" w:rsidRPr="009D1973" w:rsidP="00FD40E7">
    <w:pPr>
      <w:pStyle w:val="Header"/>
      <w:tabs>
        <w:tab w:val="clear" w:pos="4536"/>
      </w:tabs>
      <w:jc w:val="center"/>
      <w:rPr>
        <w:b/>
        <w:sz w:val="26"/>
        <w:szCs w:val="26"/>
      </w:rPr>
    </w:pPr>
    <w:r w:rsidRPr="009D1973">
      <w:rPr>
        <w:b/>
        <w:sz w:val="26"/>
        <w:szCs w:val="26"/>
      </w:rPr>
      <w:t>TR-PAL AHŞAP AMBALAJ MALZEMELERİ BELGELENDİRME PROSEDÜRÜ</w:t>
    </w:r>
  </w:p>
  <w:p w:rsidR="00FD40E7" w:rsidRPr="009D1973" w:rsidP="00FD40E7">
    <w:pPr>
      <w:pStyle w:val="Header"/>
      <w:tabs>
        <w:tab w:val="clear" w:pos="4536"/>
      </w:tabs>
      <w:jc w:val="cent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41570CC"/>
    <w:multiLevelType w:val="multilevel"/>
    <w:tmpl w:val="76D40DEE"/>
    <w:lvl w:ilvl="0">
      <w:start w:val="1"/>
      <w:numFmt w:val="decimal"/>
      <w:lvlText w:val="%1."/>
      <w:lvlJc w:val="left"/>
      <w:pPr>
        <w:ind w:left="360" w:hanging="360"/>
      </w:pPr>
      <w:rPr>
        <w:rFonts w:hint="default"/>
      </w:rPr>
    </w:lvl>
    <w:lvl w:ilvl="1">
      <w:start w:val="1"/>
      <w:numFmt w:val="decimal"/>
      <w:lvlText w:val="%1.%2."/>
      <w:lvlJc w:val="left"/>
      <w:pPr>
        <w:ind w:left="851" w:hanging="494"/>
      </w:pPr>
      <w:rPr>
        <w:rFonts w:hint="default"/>
        <w:b/>
        <w:i w:val="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98B7651"/>
    <w:multiLevelType w:val="hybridMultilevel"/>
    <w:tmpl w:val="8D1A9FC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2B1926F0"/>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899526C"/>
    <w:multiLevelType w:val="hybridMultilevel"/>
    <w:tmpl w:val="32683DA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91D"/>
    <w:rsid w:val="000127E0"/>
    <w:rsid w:val="00040096"/>
    <w:rsid w:val="0007658A"/>
    <w:rsid w:val="0008378B"/>
    <w:rsid w:val="00094A10"/>
    <w:rsid w:val="000B6779"/>
    <w:rsid w:val="00107783"/>
    <w:rsid w:val="001B1009"/>
    <w:rsid w:val="001C1756"/>
    <w:rsid w:val="002021EC"/>
    <w:rsid w:val="0023691D"/>
    <w:rsid w:val="00250F20"/>
    <w:rsid w:val="00273C87"/>
    <w:rsid w:val="00323F36"/>
    <w:rsid w:val="00350E8B"/>
    <w:rsid w:val="00356457"/>
    <w:rsid w:val="003936EE"/>
    <w:rsid w:val="003C3AE0"/>
    <w:rsid w:val="00421D91"/>
    <w:rsid w:val="00482E1E"/>
    <w:rsid w:val="004945B3"/>
    <w:rsid w:val="00496FD2"/>
    <w:rsid w:val="00552E0F"/>
    <w:rsid w:val="005663C9"/>
    <w:rsid w:val="00582A12"/>
    <w:rsid w:val="005832D2"/>
    <w:rsid w:val="00637F6E"/>
    <w:rsid w:val="0065184E"/>
    <w:rsid w:val="00693938"/>
    <w:rsid w:val="006A35FB"/>
    <w:rsid w:val="007117A9"/>
    <w:rsid w:val="00787C48"/>
    <w:rsid w:val="007A4355"/>
    <w:rsid w:val="007B108E"/>
    <w:rsid w:val="007B5ED4"/>
    <w:rsid w:val="007E3D5D"/>
    <w:rsid w:val="0088504B"/>
    <w:rsid w:val="008C3298"/>
    <w:rsid w:val="008C37D4"/>
    <w:rsid w:val="00957EAC"/>
    <w:rsid w:val="00967122"/>
    <w:rsid w:val="0097330F"/>
    <w:rsid w:val="00981F0B"/>
    <w:rsid w:val="009D1973"/>
    <w:rsid w:val="009D56C0"/>
    <w:rsid w:val="009E20F1"/>
    <w:rsid w:val="009F4062"/>
    <w:rsid w:val="00A1530B"/>
    <w:rsid w:val="00A34A3F"/>
    <w:rsid w:val="00AB794B"/>
    <w:rsid w:val="00AD3390"/>
    <w:rsid w:val="00B30304"/>
    <w:rsid w:val="00B5031B"/>
    <w:rsid w:val="00B70751"/>
    <w:rsid w:val="00B84ED8"/>
    <w:rsid w:val="00BD026D"/>
    <w:rsid w:val="00BE2E53"/>
    <w:rsid w:val="00C0375C"/>
    <w:rsid w:val="00C07690"/>
    <w:rsid w:val="00CA3E1E"/>
    <w:rsid w:val="00CB4664"/>
    <w:rsid w:val="00CF2F67"/>
    <w:rsid w:val="00D3006D"/>
    <w:rsid w:val="00D40CC5"/>
    <w:rsid w:val="00D91E30"/>
    <w:rsid w:val="00DC4E03"/>
    <w:rsid w:val="00DC5750"/>
    <w:rsid w:val="00E542FA"/>
    <w:rsid w:val="00EF7D85"/>
    <w:rsid w:val="00F10FEE"/>
    <w:rsid w:val="00F146E8"/>
    <w:rsid w:val="00F21937"/>
    <w:rsid w:val="00F442BF"/>
    <w:rsid w:val="00F603A7"/>
    <w:rsid w:val="00F86BBA"/>
    <w:rsid w:val="00F92890"/>
    <w:rsid w:val="00FA316A"/>
    <w:rsid w:val="00FD40E7"/>
    <w:rsid w:val="00FF11EA"/>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04229F0E"/>
  <w15:docId w15:val="{9D391389-6C85-4349-861D-9A66C55C2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91D"/>
    <w:pPr>
      <w:spacing w:after="0" w:line="240" w:lineRule="auto"/>
    </w:pPr>
    <w:rPr>
      <w:rFonts w:ascii="Times New Roman" w:eastAsia="Times New Roman" w:hAnsi="Times New Roman" w:cs="Times New Roman"/>
      <w:sz w:val="20"/>
      <w:szCs w:val="20"/>
      <w:lang w:eastAsia="tr-TR"/>
    </w:rPr>
  </w:style>
  <w:style w:type="paragraph" w:styleId="Heading1">
    <w:name w:val="heading 1"/>
    <w:basedOn w:val="Normal"/>
    <w:next w:val="Normal"/>
    <w:link w:val="Balk1Char"/>
    <w:uiPriority w:val="9"/>
    <w:qFormat/>
    <w:rsid w:val="00CA3E1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basedOn w:val="DefaultParagraphFont"/>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basedOn w:val="DefaultParagraphFont"/>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basedOn w:val="DefaultParagraphFont"/>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basedOn w:val="DefaultParagraphFont"/>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paragraph" w:styleId="ListParagraph">
    <w:name w:val="List Paragraph"/>
    <w:basedOn w:val="Normal"/>
    <w:uiPriority w:val="34"/>
    <w:qFormat/>
    <w:rsid w:val="0088504B"/>
    <w:pPr>
      <w:ind w:left="720"/>
      <w:contextualSpacing/>
    </w:pPr>
  </w:style>
  <w:style w:type="paragraph" w:styleId="FootnoteText">
    <w:name w:val="footnote text"/>
    <w:basedOn w:val="Normal"/>
    <w:link w:val="DipnotMetniChar"/>
    <w:uiPriority w:val="99"/>
    <w:semiHidden/>
    <w:unhideWhenUsed/>
    <w:rsid w:val="0088504B"/>
  </w:style>
  <w:style w:type="character" w:customStyle="1" w:styleId="DipnotMetniChar">
    <w:name w:val="Dipnot Metni Char"/>
    <w:basedOn w:val="DefaultParagraphFont"/>
    <w:link w:val="FootnoteText"/>
    <w:uiPriority w:val="99"/>
    <w:semiHidden/>
    <w:rsid w:val="0088504B"/>
    <w:rPr>
      <w:rFonts w:ascii="Times New Roman" w:eastAsia="Times New Roman" w:hAnsi="Times New Roman" w:cs="Times New Roman"/>
      <w:sz w:val="20"/>
      <w:szCs w:val="20"/>
      <w:lang w:eastAsia="tr-TR"/>
    </w:rPr>
  </w:style>
  <w:style w:type="character" w:styleId="FootnoteReference">
    <w:name w:val="footnote reference"/>
    <w:basedOn w:val="DefaultParagraphFont"/>
    <w:uiPriority w:val="99"/>
    <w:semiHidden/>
    <w:unhideWhenUsed/>
    <w:rsid w:val="0088504B"/>
    <w:rPr>
      <w:vertAlign w:val="superscript"/>
    </w:rPr>
  </w:style>
  <w:style w:type="character" w:customStyle="1" w:styleId="Balk1Char">
    <w:name w:val="Başlık 1 Char"/>
    <w:basedOn w:val="DefaultParagraphFont"/>
    <w:link w:val="Heading1"/>
    <w:uiPriority w:val="9"/>
    <w:rsid w:val="00CA3E1E"/>
    <w:rPr>
      <w:rFonts w:asciiTheme="majorHAnsi" w:eastAsiaTheme="majorEastAsia" w:hAnsiTheme="majorHAnsi" w:cstheme="majorBidi"/>
      <w:color w:val="365F91" w:themeColor="accent1" w:themeShade="BF"/>
      <w:sz w:val="32"/>
      <w:szCs w:val="32"/>
      <w:lang w:eastAsia="tr-TR"/>
    </w:rPr>
  </w:style>
  <w:style w:type="paragraph" w:styleId="Caption">
    <w:name w:val="caption"/>
    <w:basedOn w:val="Normal"/>
    <w:next w:val="Normal"/>
    <w:uiPriority w:val="35"/>
    <w:unhideWhenUsed/>
    <w:qFormat/>
    <w:rsid w:val="00CA3E1E"/>
    <w:pPr>
      <w:spacing w:after="200" w:line="276" w:lineRule="auto"/>
      <w:jc w:val="both"/>
    </w:pPr>
    <w:rPr>
      <w:b/>
      <w:iCs/>
      <w:sz w:val="22"/>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qdms.tse.org.tr/QDMSNET/Document/DokumanGoruntuleme.aspx?ROWINDEX=-1&amp;PAGEINDEX=0&amp;kod=15.01.65.FR.006&amp;revNo=0&amp;Criteria=lgTnTxmwatm8RvKujUd3loTzxOfrvOFCDqBN6mlMg39xfmV4rwjcXMQqzzHebh4fzqq4lloOFbThuoHddM5Fl%c3%9f%c3%9f%c3%9fTLunUbfzGYk870QKduKXUddFkhdT4qYPnnr012j4eAKsP7BRDo2nhEIa%24%24%24SnSN4%c3%9f%c3%9f%c3%9fCd5JM34ZlBDzqq4lloOFbQY6eMewTKezS7UijHqOtbXxCrPMd5uHh%24%24%24OqriWWg4VtOG6gd10zkWX5Mu6dRt%24%24%24MZiTzvRAp24pddZg37ihffWF" TargetMode="External" /><Relationship Id="rId11" Type="http://schemas.openxmlformats.org/officeDocument/2006/relationships/hyperlink" Target="https://qdms.tse.org.tr/QDMSNET/Document/DokumanGoruntuleme.aspx?ROWINDEX=-1&amp;PAGEINDEX=0&amp;kod=15.01.65.FR.007&amp;revNo=0&amp;Criteria=lgTnTxmwatm8RvKujUd3loTzxOfrvOFCDqBN6mlMg39xfmV4rwjcXMQqzzHebh4fzqq4lloOFbThuoHddM5Fl%c3%9f%c3%9f%c3%9fTLunUbfzGYk870QKduKXUddFkhdT4qYPnnr012j4eAKsP7BRDo2nhEIa%24%24%24SnSN4%c3%9f%c3%9f%c3%9fCd5JM34ZlBDzqq4lloOFbQY6eMewTKezS7UijHqOtbXxCrPMd5uHh%24%24%24OqriWWg4VtOG6gd10zkWX5Mu6dRt%24%24%24MZiTzvRAp24pddZg37ihffWF" TargetMode="External" /><Relationship Id="rId12" Type="http://schemas.openxmlformats.org/officeDocument/2006/relationships/hyperlink" Target="https://qdms.tse.org.tr/QDMSNET/Document/DokumanGoruntuleme.aspx?ROWINDEX=-1&amp;PAGEINDEX=0&amp;kod=15.01.65.FR.008&amp;revNo=0&amp;Criteria=lgTnTxmwatm8RvKujUd3loTzxOfrvOFCDqBN6mlMg39xfmV4rwjcXMQqzzHebh4fzqq4lloOFbThuoHddM5Fl%c3%9f%c3%9f%c3%9fTLunUbfzGYk870QKduKXUddFkhdT4qYPnnr012j4eAKsP7BRDo2nhEIa%24%24%24SnSN4%c3%9f%c3%9f%c3%9fCd5JM34ZlBDzqq4lloOFbQY6eMewTKezS7UijHqOtbXxCrPMd5uHh%24%24%24OqriWWg4VtOG6gd10zkWX5Mu6dRt%24%24%24MZiTzvRAp24pddZg37ihffWF" TargetMode="External" /><Relationship Id="rId13" Type="http://schemas.openxmlformats.org/officeDocument/2006/relationships/hyperlink" Target="https://qdms.tse.org.tr/QDMSNET/Document/DokumanGoruntuleme.aspx?ROWINDEX=-1&amp;PAGEINDEX=0&amp;kod=15.01.65.FR.009&amp;revNo=0&amp;Criteria=lgTnTxmwatm8RvKujUd3loTzxOfrvOFCDqBN6mlMg39xfmV4rwjcXMQqzzHebh4fzqq4lloOFbThuoHddM5Fl%c3%9f%c3%9f%c3%9fTLunUbfzGYk870QKduKXUddFkhdT4qYPnnr012j4eAKsP7BRDo2nhEIa%24%24%24SnSN4%c3%9f%c3%9f%c3%9fCd5JM34ZlBDzqq4lloOFbQY6eMewTKezS7UijHqOtbXxCrPMd5uHh%24%24%24OqriWWg4VtOG6gd10zkWX5Mu6dRt%24%24%24MZiTzvRAp24pddZg37ihffWF" TargetMode="External" /><Relationship Id="rId14" Type="http://schemas.openxmlformats.org/officeDocument/2006/relationships/hyperlink" Target="https://qdms.tse.org.tr/QDMSNET/Document/DokumanGoruntuleme.aspx?ROWINDEX=-1&amp;PAGEINDEX=0&amp;kod=15.01.65.FR.010&amp;revNo=0&amp;Criteria=lgTnTxmwatm8RvKujUd3loTzxOfrvOFCDqBN6mlMg39xfmV4rwjcXMQqzzHebh4fzqq4lloOFbThuoHddM5Fl%c3%9f%c3%9f%c3%9fTLunUbfzGYk870QKduKXUddFkhdT4qYPnnr012j4eAKsP7BRDo2nhEIa%24%24%24SnSN4%c3%9f%c3%9f%c3%9fCd5JM34ZlBDzqq4lloOFbQY6eMewTKezS7UijHqOtbXxCrPMd5uHh%24%24%24OqriWWg4VtOG6gd10zkWX5Mu6dRt%24%24%24MZiTzvRAp24pddZg37ihffWF" TargetMode="External" /><Relationship Id="rId15" Type="http://schemas.openxmlformats.org/officeDocument/2006/relationships/header" Target="header1.xml" /><Relationship Id="rId16" Type="http://schemas.openxmlformats.org/officeDocument/2006/relationships/footer" Target="footer1.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qdms.tse.org.tr/QDMSNET/Document/DokumanGoruntuleme.aspx?ROWINDEX=-1&amp;PAGEINDEX=0&amp;kod=15.01.65.FR.001&amp;revNo=0&amp;Criteria=lgTnTxmwatm8RvKujUd3loTzxOfrvOFCDqBN6mlMg39xfmV4rwjcXMQqzzHebh4fzqq4lloOFbThuoHddM5Fl%c3%9f%c3%9f%c3%9fTLunUbfzGYk870QKduKXUddFkhdT4qYPnnr012j4eAKsP7BRDo2nhEIa%24%24%24SnSN4%c3%9f%c3%9f%c3%9fCd5JM34ZlBDzqq4lloOFbQY6eMewTKezS7UijHqOtbXxCrPMd5uHh%24%24%24OqriWWg4VtOG6gd10zkWX5Mu6dRt%24%24%24MZiTzvRAp24pddZg37ihffWF" TargetMode="External" /><Relationship Id="rId6" Type="http://schemas.openxmlformats.org/officeDocument/2006/relationships/hyperlink" Target="https://qdms.tse.org.tr/QDMSNET/Document/DokumanGoruntuleme.aspx?ROWINDEX=-1&amp;PAGEINDEX=0&amp;kod=15.01.65.FR.002&amp;revNo=0&amp;Criteria=lgTnTxmwatm8RvKujUd3loTzxOfrvOFCDqBN6mlMg39xfmV4rwjcXMQqzzHebh4fzqq4lloOFbThuoHddM5Fl%c3%9f%c3%9f%c3%9fTLunUbfzGYk870QKduKXUddFkhdT4qYPnnr012j4eAKsP7BRDo2nhEIa%24%24%24SnSN4%c3%9f%c3%9f%c3%9fCd5JM34ZlBDzqq4lloOFbQY6eMewTKezS7UijHqOtbXxCrPMd5uHh%24%24%24OqriWWg4VtOG6gd10zkWX5Mu6dRt%24%24%24MZiTzvRAp24pddZg37ihffWF" TargetMode="External" /><Relationship Id="rId7" Type="http://schemas.openxmlformats.org/officeDocument/2006/relationships/hyperlink" Target="https://qdms.tse.org.tr/QDMSNET/Document/DokumanGoruntuleme.aspx?ROWINDEX=-1&amp;PAGEINDEX=0&amp;kod=15.01.65.FR.003&amp;revNo=0&amp;Criteria=lgTnTxmwatm8RvKujUd3loTzxOfrvOFCDqBN6mlMg39xfmV4rwjcXMQqzzHebh4fzqq4lloOFbThuoHddM5Fl%c3%9f%c3%9f%c3%9fTLunUbfzGYk870QKduKXUddFkhdT4qYPnnr012j4eAKsP7BRDo2nhEIa%24%24%24SnSN4%c3%9f%c3%9f%c3%9fCd5JM34ZlBDzqq4lloOFbQY6eMewTKezS7UijHqOtbXxCrPMd5uHh%24%24%24OqriWWg4VtOG6gd10zkWX5Mu6dRt%24%24%24MZiTzvRAp24pddZg37ihffWF" TargetMode="External" /><Relationship Id="rId8" Type="http://schemas.openxmlformats.org/officeDocument/2006/relationships/hyperlink" Target="https://qdms.tse.org.tr/QDMSNET/Document/DokumanGoruntuleme.aspx?ROWINDEX=-1&amp;PAGEINDEX=0&amp;kod=15.01.65.FR.004&amp;revNo=0&amp;Criteria=lgTnTxmwatm8RvKujUd3loTzxOfrvOFCDqBN6mlMg39xfmV4rwjcXMQqzzHebh4fzqq4lloOFbThuoHddM5Fl%c3%9f%c3%9f%c3%9fTLunUbfzGYk870QKduKXUddFkhdT4qYPnnr012j4eAKsP7BRDo2nhEIa%24%24%24SnSN4%c3%9f%c3%9f%c3%9fCd5JM34ZlBDzqq4lloOFbQY6eMewTKezS7UijHqOtbXxCrPMd5uHh%24%24%24OqriWWg4VtOG6gd10zkWX5Mu6dRt%24%24%24MZiTzvRAp24pddZg37ihffWF" TargetMode="External" /><Relationship Id="rId9" Type="http://schemas.openxmlformats.org/officeDocument/2006/relationships/hyperlink" Target="https://qdms.tse.org.tr/QDMSNET/Document/DokumanGoruntuleme.aspx?ROWINDEX=-1&amp;PAGEINDEX=0&amp;kod=15.01.65.FR.005&amp;revNo=0&amp;Criteria=lgTnTxmwatm8RvKujUd3loTzxOfrvOFCDqBN6mlMg39xfmV4rwjcXMQqzzHebh4fzqq4lloOFbThuoHddM5Fl%c3%9f%c3%9f%c3%9fTLunUbfzGYk870QKduKXUddFkhdT4qYPnnr012j4eAKsP7BRDo2nhEIa%24%24%24SnSN4%c3%9f%c3%9f%c3%9fCd5JM34ZlBDzqq4lloOFbQY6eMewTKezS7UijHqOtbXxCrPMd5uHh%24%24%24OqriWWg4VtOG6gd10zkWX5Mu6dRt%24%24%24MZiTzvRAp24pddZg37ihffWF"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11</Pages>
  <Words>5482</Words>
  <Characters>31250</Characters>
  <Application>Microsoft Office Word</Application>
  <DocSecurity>0</DocSecurity>
  <Lines>260</Lines>
  <Paragraphs>73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İsmail Aykut ÖZDEMİR</cp:lastModifiedBy>
  <cp:revision>16</cp:revision>
  <dcterms:created xsi:type="dcterms:W3CDTF">2013-11-21T13:33:00Z</dcterms:created>
  <dcterms:modified xsi:type="dcterms:W3CDTF">2024-07-24T08:22:00Z</dcterms:modified>
</cp:coreProperties>
</file>