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pPr w:leftFromText="141" w:rightFromText="141" w:vertAnchor="page" w:horzAnchor="margin" w:tblpX="6" w:tblpY="2569"/>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
        <w:gridCol w:w="9952"/>
      </w:tblGrid>
      <w:tr w:rsidTr="00FC3CAD">
        <w:tblPrEx>
          <w:tblW w:w="10490" w:type="dxa"/>
          <w:tblLayout w:type="fixed"/>
          <w:tblLook w:val="01E0"/>
        </w:tblPrEx>
        <w:trPr>
          <w:trHeight w:val="144"/>
        </w:trPr>
        <w:tc>
          <w:tcPr>
            <w:tcW w:w="10490" w:type="dxa"/>
            <w:gridSpan w:val="2"/>
            <w:shd w:val="clear" w:color="auto" w:fill="AEAAAA"/>
          </w:tcPr>
          <w:p w:rsidR="00FC3CAD" w:rsidRPr="00B44B47" w:rsidP="00FC3CAD">
            <w:pPr>
              <w:tabs>
                <w:tab w:val="left" w:pos="924"/>
                <w:tab w:val="left" w:pos="6331"/>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1-BELGELENDİRMEYE ESAS DOKÜMAN VE ÜRÜN TANIMI</w:t>
              <w:tab/>
            </w:r>
          </w:p>
        </w:tc>
      </w:tr>
      <w:tr w:rsidTr="00FC3CAD">
        <w:tblPrEx>
          <w:tblW w:w="10490" w:type="dxa"/>
          <w:tblLayout w:type="fixed"/>
          <w:tblLook w:val="01E0"/>
        </w:tblPrEx>
        <w:trPr>
          <w:trHeight w:val="140"/>
        </w:trPr>
        <w:tc>
          <w:tcPr>
            <w:tcW w:w="538" w:type="dxa"/>
            <w:vMerge w:val="restart"/>
          </w:tcPr>
          <w:p w:rsidR="00FC3CAD"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1.1</w:t>
            </w:r>
          </w:p>
        </w:tc>
        <w:tc>
          <w:tcPr>
            <w:tcW w:w="9952" w:type="dxa"/>
          </w:tcPr>
          <w:p w:rsidR="00FC3CAD" w:rsidRPr="00B44B47" w:rsidP="00FC3CAD">
            <w:pPr>
              <w:tabs>
                <w:tab w:val="left" w:pos="924"/>
              </w:tabs>
              <w:spacing w:after="0"/>
              <w:rPr>
                <w:rFonts w:ascii="Times New Roman" w:hAnsi="Times New Roman"/>
                <w:b/>
                <w:bCs/>
                <w:color w:val="000000" w:themeColor="text1"/>
              </w:rPr>
            </w:pPr>
            <w:r w:rsidRPr="00B44B47">
              <w:rPr>
                <w:rFonts w:ascii="Times New Roman" w:hAnsi="Times New Roman"/>
                <w:b/>
                <w:bCs/>
                <w:color w:val="000000" w:themeColor="text1"/>
              </w:rPr>
              <w:t xml:space="preserve">Belgelendirmeye esas doküman no ve adı (standard/kriter vb.) </w:t>
            </w:r>
          </w:p>
        </w:tc>
      </w:tr>
      <w:tr w:rsidTr="00FC3CAD">
        <w:tblPrEx>
          <w:tblW w:w="10490" w:type="dxa"/>
          <w:tblLayout w:type="fixed"/>
          <w:tblLook w:val="01E0"/>
        </w:tblPrEx>
        <w:trPr>
          <w:trHeight w:val="140"/>
        </w:trPr>
        <w:tc>
          <w:tcPr>
            <w:tcW w:w="538" w:type="dxa"/>
            <w:vMerge/>
          </w:tcPr>
          <w:p w:rsidR="00FC3CAD" w:rsidRPr="00B44B47" w:rsidP="00FC3CAD">
            <w:pPr>
              <w:tabs>
                <w:tab w:val="left" w:pos="924"/>
              </w:tabs>
              <w:spacing w:after="0"/>
              <w:rPr>
                <w:rFonts w:ascii="Times New Roman" w:hAnsi="Times New Roman"/>
                <w:b/>
                <w:color w:val="000000" w:themeColor="text1"/>
                <w:sz w:val="20"/>
                <w:szCs w:val="20"/>
              </w:rPr>
            </w:pPr>
          </w:p>
        </w:tc>
        <w:tc>
          <w:tcPr>
            <w:tcW w:w="9952" w:type="dxa"/>
          </w:tcPr>
          <w:p w:rsidR="00FC3CAD" w:rsidRPr="00B44B47" w:rsidP="00FC3CAD">
            <w:pPr>
              <w:tabs>
                <w:tab w:val="left" w:pos="924"/>
              </w:tabs>
              <w:spacing w:after="0"/>
              <w:rPr>
                <w:rFonts w:ascii="Times New Roman" w:hAnsi="Times New Roman"/>
                <w:b/>
                <w:bCs/>
                <w:color w:val="000000" w:themeColor="text1"/>
              </w:rPr>
            </w:pPr>
            <w:r w:rsidRPr="00B44B47">
              <w:rPr>
                <w:rFonts w:ascii="Times New Roman" w:hAnsi="Times New Roman"/>
                <w:b/>
                <w:bCs/>
                <w:color w:val="000000" w:themeColor="text1"/>
              </w:rPr>
              <w:t>TS 13298:2015, TS 13298 T1:2016</w:t>
            </w:r>
          </w:p>
        </w:tc>
      </w:tr>
      <w:tr w:rsidTr="00FC3CAD">
        <w:tblPrEx>
          <w:tblW w:w="10490" w:type="dxa"/>
          <w:tblLayout w:type="fixed"/>
          <w:tblLook w:val="01E0"/>
        </w:tblPrEx>
        <w:trPr>
          <w:trHeight w:val="140"/>
        </w:trPr>
        <w:tc>
          <w:tcPr>
            <w:tcW w:w="538" w:type="dxa"/>
          </w:tcPr>
          <w:p w:rsidR="00CC5F07"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Not</w:t>
            </w:r>
          </w:p>
        </w:tc>
        <w:tc>
          <w:tcPr>
            <w:tcW w:w="9952" w:type="dxa"/>
          </w:tcPr>
          <w:p w:rsidR="00CC5F07" w:rsidRPr="00B44B47" w:rsidP="00CC5F07">
            <w:pPr>
              <w:tabs>
                <w:tab w:val="left" w:pos="924"/>
              </w:tabs>
              <w:spacing w:after="0"/>
              <w:jc w:val="both"/>
              <w:rPr>
                <w:rFonts w:ascii="Times New Roman" w:hAnsi="Times New Roman"/>
                <w:bCs/>
                <w:color w:val="000000" w:themeColor="text1"/>
              </w:rPr>
            </w:pPr>
            <w:r w:rsidRPr="00B44B47">
              <w:rPr>
                <w:rFonts w:ascii="Times New Roman" w:hAnsi="Times New Roman"/>
                <w:bCs/>
                <w:color w:val="000000" w:themeColor="text1"/>
              </w:rPr>
              <w:t xml:space="preserve">Bu belgelendirme föyü, TS 13298 ÜS (Ürün sertifikasyonu) kapsamında olup, TS 13298 KYS belgelendirmesini </w:t>
            </w:r>
            <w:r w:rsidRPr="00B44B47">
              <w:rPr>
                <w:rFonts w:ascii="Times New Roman" w:hAnsi="Times New Roman"/>
                <w:bCs/>
                <w:color w:val="000000" w:themeColor="text1"/>
                <w:u w:val="single"/>
              </w:rPr>
              <w:t>kapsamamaktadır</w:t>
            </w:r>
            <w:r w:rsidRPr="00B44B47">
              <w:rPr>
                <w:rFonts w:ascii="Times New Roman" w:hAnsi="Times New Roman"/>
                <w:bCs/>
                <w:color w:val="000000" w:themeColor="text1"/>
              </w:rPr>
              <w:t>.</w:t>
            </w:r>
          </w:p>
        </w:tc>
      </w:tr>
      <w:tr w:rsidTr="00FC3CAD">
        <w:tblPrEx>
          <w:tblW w:w="10490" w:type="dxa"/>
          <w:tblLayout w:type="fixed"/>
          <w:tblLook w:val="01E0"/>
        </w:tblPrEx>
        <w:trPr>
          <w:trHeight w:val="140"/>
        </w:trPr>
        <w:tc>
          <w:tcPr>
            <w:tcW w:w="538" w:type="dxa"/>
            <w:vMerge w:val="restart"/>
          </w:tcPr>
          <w:p w:rsidR="00FC3CAD"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1.2</w:t>
            </w:r>
          </w:p>
        </w:tc>
        <w:tc>
          <w:tcPr>
            <w:tcW w:w="9952" w:type="dxa"/>
          </w:tcPr>
          <w:p w:rsidR="00FC3CAD" w:rsidRPr="00B44B47" w:rsidP="00FC3CAD">
            <w:pPr>
              <w:tabs>
                <w:tab w:val="left" w:pos="924"/>
              </w:tabs>
              <w:spacing w:after="0"/>
              <w:rPr>
                <w:rFonts w:ascii="Times New Roman" w:hAnsi="Times New Roman"/>
                <w:bCs/>
                <w:color w:val="000000" w:themeColor="text1"/>
              </w:rPr>
            </w:pPr>
            <w:r w:rsidRPr="00B44B47">
              <w:rPr>
                <w:rFonts w:ascii="Times New Roman" w:hAnsi="Times New Roman"/>
                <w:b/>
                <w:bCs/>
                <w:color w:val="000000" w:themeColor="text1"/>
              </w:rPr>
              <w:t>İlgili Belgelendirme Programı</w:t>
            </w:r>
          </w:p>
        </w:tc>
      </w:tr>
      <w:tr w:rsidTr="00FC3CAD">
        <w:tblPrEx>
          <w:tblW w:w="10490" w:type="dxa"/>
          <w:tblLayout w:type="fixed"/>
          <w:tblLook w:val="01E0"/>
        </w:tblPrEx>
        <w:trPr>
          <w:trHeight w:val="140"/>
        </w:trPr>
        <w:tc>
          <w:tcPr>
            <w:tcW w:w="538" w:type="dxa"/>
            <w:vMerge/>
          </w:tcPr>
          <w:p w:rsidR="00FC3CAD" w:rsidRPr="00B44B47" w:rsidP="00FC3CAD">
            <w:pPr>
              <w:tabs>
                <w:tab w:val="left" w:pos="924"/>
              </w:tabs>
              <w:spacing w:after="0"/>
              <w:rPr>
                <w:rFonts w:ascii="Times New Roman" w:hAnsi="Times New Roman"/>
                <w:b/>
                <w:color w:val="000000" w:themeColor="text1"/>
                <w:sz w:val="20"/>
                <w:szCs w:val="20"/>
              </w:rPr>
            </w:pPr>
          </w:p>
        </w:tc>
        <w:tc>
          <w:tcPr>
            <w:tcW w:w="9952" w:type="dxa"/>
          </w:tcPr>
          <w:p w:rsidR="00FC3CAD" w:rsidRPr="00B44B47" w:rsidP="00FC3CAD">
            <w:pPr>
              <w:tabs>
                <w:tab w:val="left" w:pos="924"/>
              </w:tabs>
              <w:spacing w:after="0"/>
              <w:rPr>
                <w:rFonts w:ascii="Times New Roman" w:hAnsi="Times New Roman"/>
                <w:bCs/>
                <w:color w:val="000000" w:themeColor="text1"/>
              </w:rPr>
            </w:pPr>
            <w:r w:rsidRPr="00B44B47">
              <w:rPr>
                <w:rFonts w:ascii="Times New Roman" w:hAnsi="Times New Roman"/>
                <w:bCs/>
                <w:color w:val="000000" w:themeColor="text1"/>
              </w:rPr>
              <w:t>BTBD-01-02-PR-05</w:t>
            </w:r>
          </w:p>
        </w:tc>
      </w:tr>
      <w:tr w:rsidTr="00FC3CAD">
        <w:tblPrEx>
          <w:tblW w:w="10490" w:type="dxa"/>
          <w:tblLayout w:type="fixed"/>
          <w:tblLook w:val="01E0"/>
        </w:tblPrEx>
        <w:trPr>
          <w:trHeight w:val="230"/>
        </w:trPr>
        <w:tc>
          <w:tcPr>
            <w:tcW w:w="538" w:type="dxa"/>
            <w:vMerge w:val="restart"/>
          </w:tcPr>
          <w:p w:rsidR="00FC3CAD"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1.3</w:t>
            </w:r>
          </w:p>
        </w:tc>
        <w:tc>
          <w:tcPr>
            <w:tcW w:w="9952" w:type="dxa"/>
          </w:tcPr>
          <w:p w:rsidR="00FC3CAD" w:rsidRPr="00B44B47" w:rsidP="002F1FDC">
            <w:pPr>
              <w:tabs>
                <w:tab w:val="left" w:pos="924"/>
              </w:tabs>
              <w:spacing w:after="0"/>
              <w:rPr>
                <w:rFonts w:ascii="Times New Roman" w:hAnsi="Times New Roman"/>
                <w:bCs/>
                <w:color w:val="000000" w:themeColor="text1"/>
              </w:rPr>
            </w:pPr>
            <w:r w:rsidRPr="00B44B47">
              <w:rPr>
                <w:rFonts w:ascii="Times New Roman" w:hAnsi="Times New Roman"/>
                <w:b/>
                <w:bCs/>
                <w:color w:val="000000" w:themeColor="text1"/>
              </w:rPr>
              <w:t xml:space="preserve">Ürün adı </w:t>
            </w:r>
          </w:p>
        </w:tc>
      </w:tr>
      <w:tr w:rsidTr="00FC3CAD">
        <w:tblPrEx>
          <w:tblW w:w="10490" w:type="dxa"/>
          <w:tblLayout w:type="fixed"/>
          <w:tblLook w:val="01E0"/>
        </w:tblPrEx>
        <w:trPr>
          <w:trHeight w:val="230"/>
        </w:trPr>
        <w:tc>
          <w:tcPr>
            <w:tcW w:w="538" w:type="dxa"/>
            <w:vMerge/>
          </w:tcPr>
          <w:p w:rsidR="00FC3CAD" w:rsidRPr="00B44B47" w:rsidP="00FC3CAD">
            <w:pPr>
              <w:tabs>
                <w:tab w:val="left" w:pos="924"/>
              </w:tabs>
              <w:spacing w:after="0"/>
              <w:rPr>
                <w:rFonts w:ascii="Times New Roman" w:hAnsi="Times New Roman"/>
                <w:b/>
                <w:color w:val="000000" w:themeColor="text1"/>
                <w:sz w:val="20"/>
                <w:szCs w:val="20"/>
              </w:rPr>
            </w:pPr>
          </w:p>
        </w:tc>
        <w:tc>
          <w:tcPr>
            <w:tcW w:w="9952" w:type="dxa"/>
          </w:tcPr>
          <w:p w:rsidR="00FC3CAD" w:rsidRPr="00B44B47" w:rsidP="00FC3CAD">
            <w:pPr>
              <w:tabs>
                <w:tab w:val="left" w:pos="924"/>
              </w:tabs>
              <w:spacing w:after="0"/>
              <w:rPr>
                <w:rFonts w:ascii="Times New Roman" w:hAnsi="Times New Roman"/>
                <w:bCs/>
                <w:color w:val="000000" w:themeColor="text1"/>
              </w:rPr>
            </w:pPr>
            <w:r w:rsidRPr="00B44B47">
              <w:rPr>
                <w:rFonts w:ascii="Times New Roman" w:hAnsi="Times New Roman"/>
                <w:bCs/>
                <w:color w:val="000000" w:themeColor="text1"/>
              </w:rPr>
              <w:t>EBYS (Elektronik Belge ve Arşiv Yönetim Sistemi)</w:t>
            </w:r>
          </w:p>
        </w:tc>
      </w:tr>
      <w:tr w:rsidTr="00FC3CAD">
        <w:tblPrEx>
          <w:tblW w:w="10490" w:type="dxa"/>
          <w:tblLayout w:type="fixed"/>
          <w:tblLook w:val="01E0"/>
        </w:tblPrEx>
        <w:trPr>
          <w:trHeight w:val="107"/>
        </w:trPr>
        <w:tc>
          <w:tcPr>
            <w:tcW w:w="538" w:type="dxa"/>
            <w:vMerge w:val="restart"/>
          </w:tcPr>
          <w:p w:rsidR="00FC3CAD" w:rsidRPr="00B44B47" w:rsidP="00FC3CAD">
            <w:pPr>
              <w:tabs>
                <w:tab w:val="left" w:pos="924"/>
              </w:tabs>
              <w:spacing w:after="0"/>
              <w:rPr>
                <w:rFonts w:ascii="Times New Roman" w:hAnsi="Times New Roman"/>
                <w:b/>
                <w:bCs/>
                <w:color w:val="000000" w:themeColor="text1"/>
                <w:sz w:val="20"/>
                <w:szCs w:val="20"/>
              </w:rPr>
            </w:pPr>
            <w:r w:rsidRPr="00B44B47">
              <w:rPr>
                <w:rFonts w:ascii="Times New Roman" w:hAnsi="Times New Roman"/>
                <w:b/>
                <w:bCs/>
                <w:color w:val="000000" w:themeColor="text1"/>
                <w:sz w:val="20"/>
                <w:szCs w:val="20"/>
              </w:rPr>
              <w:t>1.4</w:t>
            </w:r>
          </w:p>
        </w:tc>
        <w:tc>
          <w:tcPr>
            <w:tcW w:w="9952" w:type="dxa"/>
          </w:tcPr>
          <w:p w:rsidR="00FC3CAD" w:rsidRPr="00B44B47" w:rsidP="00FC3CAD">
            <w:pPr>
              <w:tabs>
                <w:tab w:val="left" w:pos="924"/>
              </w:tabs>
              <w:spacing w:after="0"/>
              <w:rPr>
                <w:rFonts w:ascii="Times New Roman" w:hAnsi="Times New Roman"/>
                <w:b/>
                <w:bCs/>
                <w:color w:val="000000" w:themeColor="text1"/>
              </w:rPr>
            </w:pPr>
            <w:r w:rsidRPr="00B44B47">
              <w:rPr>
                <w:rFonts w:ascii="Times New Roman" w:hAnsi="Times New Roman"/>
                <w:b/>
                <w:bCs/>
                <w:color w:val="000000" w:themeColor="text1"/>
              </w:rPr>
              <w:t>Yasal şartlar (varsa)</w:t>
            </w:r>
          </w:p>
        </w:tc>
      </w:tr>
      <w:tr w:rsidTr="00FC3CAD">
        <w:tblPrEx>
          <w:tblW w:w="10490" w:type="dxa"/>
          <w:tblLayout w:type="fixed"/>
          <w:tblLook w:val="01E0"/>
        </w:tblPrEx>
        <w:trPr>
          <w:trHeight w:val="107"/>
        </w:trPr>
        <w:tc>
          <w:tcPr>
            <w:tcW w:w="538" w:type="dxa"/>
            <w:vMerge/>
          </w:tcPr>
          <w:p w:rsidR="00FC3CAD" w:rsidRPr="00B44B47" w:rsidP="00FC3CAD">
            <w:pPr>
              <w:tabs>
                <w:tab w:val="left" w:pos="924"/>
              </w:tabs>
              <w:spacing w:after="0"/>
              <w:rPr>
                <w:rFonts w:ascii="Times New Roman" w:hAnsi="Times New Roman"/>
                <w:b/>
                <w:bCs/>
                <w:color w:val="000000" w:themeColor="text1"/>
                <w:sz w:val="20"/>
                <w:szCs w:val="20"/>
              </w:rPr>
            </w:pPr>
          </w:p>
        </w:tc>
        <w:tc>
          <w:tcPr>
            <w:tcW w:w="9952" w:type="dxa"/>
          </w:tcPr>
          <w:p w:rsidR="00FC3CAD" w:rsidRPr="00B44B47" w:rsidP="00FC3CAD">
            <w:pPr>
              <w:tabs>
                <w:tab w:val="left" w:pos="924"/>
              </w:tabs>
              <w:spacing w:after="0"/>
              <w:rPr>
                <w:rFonts w:ascii="Times New Roman" w:hAnsi="Times New Roman"/>
                <w:bCs/>
                <w:color w:val="000000" w:themeColor="text1"/>
              </w:rPr>
            </w:pPr>
            <w:r w:rsidRPr="00B44B47">
              <w:rPr>
                <w:rFonts w:ascii="Times New Roman" w:hAnsi="Times New Roman"/>
                <w:bCs/>
                <w:color w:val="000000" w:themeColor="text1"/>
              </w:rPr>
              <w:t>2008/16 sayılı T.C. Başbakanlık Genelgesi</w:t>
            </w:r>
          </w:p>
          <w:p w:rsidR="00513591" w:rsidRPr="00B44B47" w:rsidP="00FC3CAD">
            <w:pPr>
              <w:tabs>
                <w:tab w:val="left" w:pos="924"/>
              </w:tabs>
              <w:spacing w:after="0"/>
              <w:rPr>
                <w:rFonts w:ascii="Times New Roman" w:hAnsi="Times New Roman"/>
                <w:bCs/>
                <w:color w:val="000000" w:themeColor="text1"/>
              </w:rPr>
            </w:pPr>
            <w:r w:rsidRPr="00B44B47">
              <w:rPr>
                <w:rFonts w:ascii="Times New Roman" w:hAnsi="Times New Roman"/>
                <w:bCs/>
                <w:color w:val="000000" w:themeColor="text1"/>
              </w:rPr>
              <w:t>Birlikte Çalışabilirlik Esasları Rehberi</w:t>
            </w:r>
          </w:p>
          <w:p w:rsidR="00C05F95" w:rsidRPr="00B44B47" w:rsidP="00C05F95">
            <w:pPr>
              <w:tabs>
                <w:tab w:val="left" w:pos="924"/>
              </w:tabs>
              <w:spacing w:after="0"/>
              <w:rPr>
                <w:rFonts w:ascii="Times New Roman" w:hAnsi="Times New Roman"/>
                <w:bCs/>
                <w:color w:val="000000" w:themeColor="text1"/>
              </w:rPr>
            </w:pPr>
            <w:r w:rsidRPr="00B44B47">
              <w:rPr>
                <w:rFonts w:ascii="Times New Roman" w:hAnsi="Times New Roman"/>
                <w:bCs/>
                <w:color w:val="000000" w:themeColor="text1"/>
              </w:rPr>
              <w:t>Resmi Yazışmalarda Uygulanacak Usul ve Esaslar Hakkında Yönetmelik</w:t>
            </w:r>
          </w:p>
          <w:p w:rsidR="00C05F95" w:rsidRPr="00091E6D" w:rsidP="00C05F95">
            <w:pPr>
              <w:pStyle w:val="Default"/>
              <w:rPr>
                <w:bCs/>
                <w:color w:val="000000" w:themeColor="text1"/>
                <w:sz w:val="22"/>
                <w:szCs w:val="22"/>
                <w:lang w:eastAsia="en-US"/>
              </w:rPr>
            </w:pPr>
            <w:r w:rsidRPr="00091E6D">
              <w:rPr>
                <w:bCs/>
                <w:color w:val="000000" w:themeColor="text1"/>
                <w:sz w:val="22"/>
                <w:szCs w:val="22"/>
                <w:lang w:eastAsia="en-US"/>
              </w:rPr>
              <w:t>Gizlilik Dereceli Belgelerde Uygulanacak Usul ve Esaslar Hakkında Yönetmelik ve Yönetmelik</w:t>
            </w:r>
          </w:p>
          <w:p w:rsidR="00C05F95" w:rsidRPr="00091E6D" w:rsidP="00C05F95">
            <w:pPr>
              <w:pStyle w:val="Default"/>
              <w:rPr>
                <w:bCs/>
                <w:color w:val="000000" w:themeColor="text1"/>
                <w:sz w:val="22"/>
                <w:szCs w:val="22"/>
                <w:lang w:eastAsia="en-US"/>
              </w:rPr>
            </w:pPr>
            <w:r w:rsidRPr="00091E6D">
              <w:rPr>
                <w:bCs/>
                <w:color w:val="000000" w:themeColor="text1"/>
                <w:sz w:val="22"/>
                <w:szCs w:val="22"/>
                <w:lang w:eastAsia="en-US"/>
              </w:rPr>
              <w:t xml:space="preserve">E-Yazışma Teknik Rehberi </w:t>
            </w:r>
          </w:p>
          <w:p w:rsidR="00C05F95" w:rsidRPr="00091E6D" w:rsidP="00C05F95">
            <w:pPr>
              <w:pStyle w:val="Default"/>
              <w:rPr>
                <w:bCs/>
                <w:color w:val="000000" w:themeColor="text1"/>
                <w:sz w:val="22"/>
                <w:szCs w:val="22"/>
                <w:lang w:eastAsia="en-US"/>
              </w:rPr>
            </w:pPr>
            <w:r w:rsidRPr="00091E6D">
              <w:rPr>
                <w:bCs/>
                <w:color w:val="000000" w:themeColor="text1"/>
                <w:sz w:val="22"/>
                <w:szCs w:val="22"/>
                <w:lang w:eastAsia="en-US"/>
              </w:rPr>
              <w:t>5070 Sayılı Elektronik İmza Kanunu</w:t>
            </w:r>
          </w:p>
          <w:p w:rsidR="00C05F95" w:rsidRPr="00091E6D" w:rsidP="00C05F95">
            <w:pPr>
              <w:pStyle w:val="Default"/>
              <w:rPr>
                <w:bCs/>
                <w:color w:val="000000" w:themeColor="text1"/>
                <w:sz w:val="22"/>
                <w:szCs w:val="22"/>
                <w:lang w:eastAsia="en-US"/>
              </w:rPr>
            </w:pPr>
            <w:r w:rsidRPr="00091E6D">
              <w:rPr>
                <w:bCs/>
                <w:color w:val="000000" w:themeColor="text1"/>
                <w:sz w:val="22"/>
                <w:szCs w:val="22"/>
                <w:lang w:eastAsia="en-US"/>
              </w:rPr>
              <w:t>Kayıtlı Elektronik Posta Sistemine İlişkin Usul ve Esaslar Hakkında Yönetmelik</w:t>
            </w:r>
          </w:p>
          <w:p w:rsidR="001137E6" w:rsidRPr="00091E6D" w:rsidP="00C05F95">
            <w:pPr>
              <w:pStyle w:val="Default"/>
              <w:rPr>
                <w:bCs/>
                <w:color w:val="000000" w:themeColor="text1"/>
                <w:sz w:val="22"/>
                <w:szCs w:val="22"/>
                <w:lang w:eastAsia="en-US"/>
              </w:rPr>
            </w:pPr>
            <w:r w:rsidRPr="00091E6D">
              <w:rPr>
                <w:bCs/>
                <w:color w:val="000000" w:themeColor="text1"/>
                <w:sz w:val="22"/>
                <w:szCs w:val="22"/>
                <w:lang w:eastAsia="en-US"/>
              </w:rPr>
              <w:t>7201 Sayılı Tebligat Kanunu (Bkz. Madde 7/a)</w:t>
            </w:r>
          </w:p>
          <w:p w:rsidR="001137E6" w:rsidRPr="00091E6D" w:rsidP="00C05F95">
            <w:pPr>
              <w:pStyle w:val="Default"/>
              <w:rPr>
                <w:bCs/>
                <w:color w:val="000000" w:themeColor="text1"/>
                <w:sz w:val="22"/>
                <w:szCs w:val="22"/>
                <w:lang w:eastAsia="en-US"/>
              </w:rPr>
            </w:pPr>
            <w:r w:rsidRPr="00091E6D">
              <w:rPr>
                <w:bCs/>
                <w:color w:val="000000" w:themeColor="text1"/>
                <w:sz w:val="22"/>
                <w:szCs w:val="22"/>
                <w:lang w:eastAsia="en-US"/>
              </w:rPr>
              <w:t>Elektronik Tebligat Yönetmeliği</w:t>
            </w:r>
          </w:p>
          <w:p w:rsidR="00DB6F7F" w:rsidRPr="00091E6D" w:rsidP="00C05F95">
            <w:pPr>
              <w:pStyle w:val="Default"/>
              <w:rPr>
                <w:bCs/>
                <w:color w:val="000000" w:themeColor="text1"/>
                <w:sz w:val="22"/>
                <w:szCs w:val="22"/>
                <w:lang w:eastAsia="en-US"/>
              </w:rPr>
            </w:pPr>
            <w:r w:rsidRPr="00091E6D">
              <w:rPr>
                <w:bCs/>
                <w:color w:val="000000" w:themeColor="text1"/>
                <w:sz w:val="22"/>
                <w:szCs w:val="22"/>
                <w:lang w:eastAsia="en-US"/>
              </w:rPr>
              <w:t>Arşivlerde Gerçekleştirilecek Dijitalleştirme Faaliyetlerine Yönelik Usul ve Esaslar</w:t>
            </w:r>
          </w:p>
          <w:p w:rsidR="00DB6F7F" w:rsidRPr="00091E6D" w:rsidP="00C05F95">
            <w:pPr>
              <w:pStyle w:val="Default"/>
              <w:rPr>
                <w:bCs/>
                <w:color w:val="000000" w:themeColor="text1"/>
                <w:sz w:val="22"/>
                <w:szCs w:val="22"/>
                <w:lang w:eastAsia="en-US"/>
              </w:rPr>
            </w:pPr>
            <w:r w:rsidRPr="00091E6D">
              <w:rPr>
                <w:bCs/>
                <w:color w:val="000000" w:themeColor="text1"/>
                <w:sz w:val="22"/>
                <w:szCs w:val="22"/>
                <w:lang w:eastAsia="en-US"/>
              </w:rPr>
              <w:t xml:space="preserve">Arşivlerden Yararlanma Usul Ve Esasları Hakkında Yönetmelik     </w:t>
            </w:r>
          </w:p>
          <w:p w:rsidR="00DB6F7F" w:rsidRPr="00091E6D" w:rsidP="00C05F95">
            <w:pPr>
              <w:pStyle w:val="Default"/>
              <w:rPr>
                <w:bCs/>
                <w:color w:val="000000" w:themeColor="text1"/>
                <w:sz w:val="22"/>
                <w:szCs w:val="22"/>
                <w:lang w:eastAsia="en-US"/>
              </w:rPr>
            </w:pPr>
            <w:r w:rsidRPr="00091E6D">
              <w:rPr>
                <w:bCs/>
                <w:color w:val="000000" w:themeColor="text1"/>
                <w:sz w:val="22"/>
                <w:szCs w:val="22"/>
                <w:lang w:eastAsia="en-US"/>
              </w:rPr>
              <w:t xml:space="preserve">Devlet Arşiv Hizmetleri Hakkında Yönetmelik  </w:t>
            </w:r>
          </w:p>
          <w:p w:rsidR="00A129DD" w:rsidRPr="00091E6D" w:rsidP="00C05F95">
            <w:pPr>
              <w:pStyle w:val="Default"/>
              <w:rPr>
                <w:bCs/>
                <w:color w:val="000000" w:themeColor="text1"/>
                <w:sz w:val="22"/>
                <w:szCs w:val="22"/>
                <w:lang w:eastAsia="en-US"/>
              </w:rPr>
            </w:pPr>
            <w:r w:rsidRPr="00091E6D">
              <w:rPr>
                <w:bCs/>
                <w:color w:val="000000" w:themeColor="text1"/>
                <w:sz w:val="22"/>
                <w:szCs w:val="22"/>
                <w:lang w:eastAsia="en-US"/>
              </w:rPr>
              <w:t>Standart Dosya Planı Hakkında 2005/7 Sayılı Başbakanlık Genelgesi</w:t>
            </w:r>
          </w:p>
          <w:p w:rsidR="00204A3D" w:rsidRPr="00091E6D" w:rsidP="00C05F95">
            <w:pPr>
              <w:pStyle w:val="Default"/>
              <w:rPr>
                <w:bCs/>
                <w:color w:val="000000" w:themeColor="text1"/>
                <w:sz w:val="22"/>
                <w:szCs w:val="22"/>
                <w:lang w:eastAsia="en-US"/>
              </w:rPr>
            </w:pPr>
            <w:r w:rsidRPr="00091E6D">
              <w:rPr>
                <w:bCs/>
                <w:color w:val="000000" w:themeColor="text1"/>
                <w:sz w:val="22"/>
                <w:szCs w:val="22"/>
                <w:lang w:eastAsia="en-US"/>
              </w:rPr>
              <w:t>Elektronik İmza Kanunun Uygulanmasına İlişkin Usul ve Esaslar Hakkında Yönetmelik</w:t>
            </w:r>
          </w:p>
          <w:p w:rsidR="00204A3D" w:rsidRPr="00091E6D" w:rsidP="00C05F95">
            <w:pPr>
              <w:pStyle w:val="Default"/>
              <w:rPr>
                <w:bCs/>
                <w:color w:val="000000" w:themeColor="text1"/>
                <w:sz w:val="22"/>
                <w:szCs w:val="22"/>
                <w:lang w:eastAsia="en-US"/>
              </w:rPr>
            </w:pPr>
            <w:r w:rsidRPr="00091E6D">
              <w:rPr>
                <w:bCs/>
                <w:color w:val="000000" w:themeColor="text1"/>
                <w:sz w:val="22"/>
                <w:szCs w:val="22"/>
                <w:lang w:eastAsia="en-US"/>
              </w:rPr>
              <w:t>Elektronik Mühre İlişkin Usul ve Esaslar Hakkında Yönetmelik</w:t>
            </w:r>
          </w:p>
          <w:p w:rsidR="00AD6C50" w:rsidRPr="0091687E" w:rsidP="00AD6C50">
            <w:pPr>
              <w:pStyle w:val="Default"/>
              <w:rPr>
                <w:bCs/>
                <w:color w:val="000000" w:themeColor="text1"/>
                <w:sz w:val="22"/>
                <w:szCs w:val="22"/>
                <w:lang w:eastAsia="en-US"/>
              </w:rPr>
            </w:pPr>
            <w:r w:rsidRPr="00091E6D">
              <w:rPr>
                <w:bCs/>
                <w:color w:val="000000" w:themeColor="text1"/>
                <w:sz w:val="22"/>
                <w:szCs w:val="22"/>
                <w:lang w:eastAsia="en-US"/>
              </w:rPr>
              <w:t>Elektronik İmza Kullanım Profilleri Rehberi</w:t>
            </w:r>
          </w:p>
        </w:tc>
      </w:tr>
      <w:tr w:rsidTr="00FC3CAD">
        <w:tblPrEx>
          <w:tblW w:w="10490" w:type="dxa"/>
          <w:tblLayout w:type="fixed"/>
          <w:tblLook w:val="01E0"/>
        </w:tblPrEx>
        <w:trPr>
          <w:trHeight w:val="107"/>
        </w:trPr>
        <w:tc>
          <w:tcPr>
            <w:tcW w:w="10490" w:type="dxa"/>
            <w:gridSpan w:val="2"/>
            <w:shd w:val="clear" w:color="auto" w:fill="A6A6A6"/>
          </w:tcPr>
          <w:p w:rsidR="00FC3CAD" w:rsidRPr="00B44B47" w:rsidP="00FC3CAD">
            <w:pPr>
              <w:tabs>
                <w:tab w:val="left" w:pos="924"/>
                <w:tab w:val="left" w:pos="6331"/>
              </w:tabs>
              <w:spacing w:after="0"/>
              <w:rPr>
                <w:rFonts w:ascii="Times New Roman" w:hAnsi="Times New Roman"/>
                <w:b/>
                <w:bCs/>
                <w:color w:val="000000" w:themeColor="text1"/>
                <w:sz w:val="20"/>
                <w:szCs w:val="20"/>
              </w:rPr>
            </w:pPr>
            <w:r w:rsidRPr="00B44B47">
              <w:rPr>
                <w:rFonts w:ascii="Times New Roman" w:hAnsi="Times New Roman"/>
                <w:b/>
                <w:color w:val="000000" w:themeColor="text1"/>
                <w:sz w:val="20"/>
                <w:szCs w:val="20"/>
              </w:rPr>
              <w:t>2-ÜRETİM TESİSİ VE PROSESİ GEREKLERİ</w:t>
              <w:tab/>
            </w:r>
          </w:p>
        </w:tc>
      </w:tr>
      <w:tr w:rsidTr="00FC3CAD">
        <w:tblPrEx>
          <w:tblW w:w="10490" w:type="dxa"/>
          <w:tblLayout w:type="fixed"/>
          <w:tblLook w:val="01E0"/>
        </w:tblPrEx>
        <w:trPr>
          <w:trHeight w:val="107"/>
        </w:trPr>
        <w:tc>
          <w:tcPr>
            <w:tcW w:w="538" w:type="dxa"/>
            <w:vMerge w:val="restart"/>
          </w:tcPr>
          <w:p w:rsidR="00FC3CAD"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2.1</w:t>
            </w:r>
          </w:p>
        </w:tc>
        <w:tc>
          <w:tcPr>
            <w:tcW w:w="9952" w:type="dxa"/>
          </w:tcPr>
          <w:p w:rsidR="00FC3CAD" w:rsidRPr="00B44B47" w:rsidP="00FC3CAD">
            <w:pPr>
              <w:tabs>
                <w:tab w:val="left" w:pos="924"/>
              </w:tabs>
              <w:spacing w:after="0"/>
              <w:rPr>
                <w:rFonts w:ascii="Times New Roman" w:hAnsi="Times New Roman"/>
                <w:b/>
                <w:color w:val="000000" w:themeColor="text1"/>
              </w:rPr>
            </w:pPr>
            <w:r w:rsidRPr="00B44B47">
              <w:rPr>
                <w:rFonts w:ascii="Times New Roman" w:hAnsi="Times New Roman"/>
                <w:b/>
                <w:color w:val="000000" w:themeColor="text1"/>
              </w:rPr>
              <w:t>Üretim tesisine yönelik şartlar</w:t>
            </w:r>
          </w:p>
        </w:tc>
      </w:tr>
      <w:tr w:rsidTr="00FC3CAD">
        <w:tblPrEx>
          <w:tblW w:w="10490" w:type="dxa"/>
          <w:tblLayout w:type="fixed"/>
          <w:tblLook w:val="01E0"/>
        </w:tblPrEx>
        <w:trPr>
          <w:trHeight w:val="107"/>
        </w:trPr>
        <w:tc>
          <w:tcPr>
            <w:tcW w:w="538" w:type="dxa"/>
            <w:vMerge/>
          </w:tcPr>
          <w:p w:rsidR="00FC3CAD" w:rsidRPr="00B44B47" w:rsidP="00FC3CAD">
            <w:pPr>
              <w:tabs>
                <w:tab w:val="left" w:pos="924"/>
              </w:tabs>
              <w:spacing w:after="0"/>
              <w:rPr>
                <w:rFonts w:ascii="Times New Roman" w:hAnsi="Times New Roman"/>
                <w:b/>
                <w:color w:val="000000" w:themeColor="text1"/>
                <w:sz w:val="20"/>
                <w:szCs w:val="20"/>
              </w:rPr>
            </w:pPr>
          </w:p>
        </w:tc>
        <w:tc>
          <w:tcPr>
            <w:tcW w:w="9952" w:type="dxa"/>
          </w:tcPr>
          <w:p w:rsidR="0091687E" w:rsidP="00FC3CAD">
            <w:pPr>
              <w:tabs>
                <w:tab w:val="left" w:pos="924"/>
              </w:tabs>
              <w:spacing w:after="0"/>
              <w:rPr>
                <w:rFonts w:ascii="Times New Roman" w:hAnsi="Times New Roman"/>
                <w:color w:val="000000" w:themeColor="text1"/>
              </w:rPr>
            </w:pPr>
          </w:p>
          <w:p w:rsidR="0091687E" w:rsidRPr="0091687E" w:rsidP="00FC3CAD">
            <w:pPr>
              <w:tabs>
                <w:tab w:val="left" w:pos="924"/>
              </w:tabs>
              <w:spacing w:after="0"/>
              <w:rPr>
                <w:rFonts w:ascii="Times New Roman" w:hAnsi="Times New Roman"/>
                <w:color w:val="000000" w:themeColor="text1"/>
              </w:rPr>
            </w:pPr>
            <w:r w:rsidRPr="00B44B47">
              <w:rPr>
                <w:rFonts w:ascii="Times New Roman" w:hAnsi="Times New Roman"/>
                <w:color w:val="000000" w:themeColor="text1"/>
              </w:rPr>
              <w:t>BİLİŞİM TEKNOLOJİSİ (BT) Ürünleri Üretim Yeri İnceleme Raporu Formunda belirtilen şartları yerine getirmelidir. (</w:t>
            </w:r>
            <w:hyperlink r:id="rId5" w:history="1">
              <w:r w:rsidRPr="00B44B47">
                <w:rPr>
                  <w:rStyle w:val="Hyperlink"/>
                  <w:rFonts w:ascii="Times New Roman" w:hAnsi="Times New Roman"/>
                  <w:color w:val="000000" w:themeColor="text1"/>
                  <w:u w:val="none"/>
                </w:rPr>
                <w:t>BTBD-01-02-FR-02</w:t>
              </w:r>
            </w:hyperlink>
            <w:r w:rsidRPr="00B44B47">
              <w:rPr>
                <w:rFonts w:ascii="Times New Roman" w:hAnsi="Times New Roman"/>
                <w:color w:val="000000" w:themeColor="text1"/>
              </w:rPr>
              <w:t>)</w:t>
            </w:r>
          </w:p>
        </w:tc>
      </w:tr>
      <w:tr w:rsidTr="00FC3CAD">
        <w:tblPrEx>
          <w:tblW w:w="10490" w:type="dxa"/>
          <w:tblLayout w:type="fixed"/>
          <w:tblLook w:val="01E0"/>
        </w:tblPrEx>
        <w:trPr>
          <w:trHeight w:val="107"/>
        </w:trPr>
        <w:tc>
          <w:tcPr>
            <w:tcW w:w="538" w:type="dxa"/>
            <w:vMerge w:val="restart"/>
          </w:tcPr>
          <w:p w:rsidR="00FC3CAD"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2.2</w:t>
            </w:r>
          </w:p>
        </w:tc>
        <w:tc>
          <w:tcPr>
            <w:tcW w:w="9952" w:type="dxa"/>
          </w:tcPr>
          <w:p w:rsidR="00FC3CAD" w:rsidRPr="00B44B47" w:rsidP="00FC3CAD">
            <w:pPr>
              <w:tabs>
                <w:tab w:val="left" w:pos="924"/>
              </w:tabs>
              <w:spacing w:after="0"/>
              <w:rPr>
                <w:rFonts w:ascii="Times New Roman" w:hAnsi="Times New Roman"/>
                <w:b/>
                <w:color w:val="000000" w:themeColor="text1"/>
              </w:rPr>
            </w:pPr>
            <w:r w:rsidRPr="00B44B47">
              <w:rPr>
                <w:rFonts w:ascii="Times New Roman" w:hAnsi="Times New Roman"/>
                <w:b/>
                <w:color w:val="000000" w:themeColor="text1"/>
              </w:rPr>
              <w:t>Üretim prosesi/donanımıyla ilgili şartlar</w:t>
            </w:r>
          </w:p>
        </w:tc>
      </w:tr>
      <w:tr w:rsidTr="00FC3CAD">
        <w:tblPrEx>
          <w:tblW w:w="10490" w:type="dxa"/>
          <w:tblLayout w:type="fixed"/>
          <w:tblLook w:val="01E0"/>
        </w:tblPrEx>
        <w:trPr>
          <w:trHeight w:val="107"/>
        </w:trPr>
        <w:tc>
          <w:tcPr>
            <w:tcW w:w="538" w:type="dxa"/>
            <w:vMerge/>
          </w:tcPr>
          <w:p w:rsidR="00FC3CAD" w:rsidRPr="00B44B47" w:rsidP="00FC3CAD">
            <w:pPr>
              <w:tabs>
                <w:tab w:val="left" w:pos="924"/>
              </w:tabs>
              <w:spacing w:after="0"/>
              <w:rPr>
                <w:rFonts w:ascii="Times New Roman" w:hAnsi="Times New Roman"/>
                <w:b/>
                <w:color w:val="000000" w:themeColor="text1"/>
                <w:sz w:val="20"/>
                <w:szCs w:val="20"/>
              </w:rPr>
            </w:pPr>
          </w:p>
        </w:tc>
        <w:tc>
          <w:tcPr>
            <w:tcW w:w="9952" w:type="dxa"/>
          </w:tcPr>
          <w:p w:rsidR="0091687E" w:rsidP="00FC3CAD">
            <w:pPr>
              <w:tabs>
                <w:tab w:val="left" w:pos="924"/>
              </w:tabs>
              <w:spacing w:after="0"/>
              <w:rPr>
                <w:rFonts w:ascii="Times New Roman" w:hAnsi="Times New Roman"/>
                <w:color w:val="000000" w:themeColor="text1"/>
              </w:rPr>
            </w:pPr>
          </w:p>
          <w:p w:rsidR="0091687E" w:rsidP="00FC3CAD">
            <w:pPr>
              <w:tabs>
                <w:tab w:val="left" w:pos="924"/>
              </w:tabs>
              <w:spacing w:after="0"/>
              <w:rPr>
                <w:rFonts w:ascii="Times New Roman" w:hAnsi="Times New Roman"/>
              </w:rPr>
            </w:pPr>
            <w:r w:rsidRPr="00B44B47" w:rsidR="000C3408">
              <w:rPr>
                <w:rFonts w:ascii="Times New Roman" w:hAnsi="Times New Roman"/>
                <w:color w:val="000000" w:themeColor="text1"/>
              </w:rPr>
              <w:t>BİLİŞİM TEKNOLOJİSİ (BT) Ürünleri Üretim Yeri İnceleme Raporu Formunda(</w:t>
            </w:r>
            <w:hyperlink r:id="rId6" w:history="1">
              <w:r w:rsidRPr="00B44B47" w:rsidR="000C3408">
                <w:rPr>
                  <w:rStyle w:val="Hyperlink"/>
                  <w:rFonts w:ascii="Times New Roman" w:hAnsi="Times New Roman"/>
                  <w:color w:val="000000" w:themeColor="text1"/>
                  <w:u w:val="none"/>
                </w:rPr>
                <w:t>BTBD-01-02-FR-02</w:t>
              </w:r>
            </w:hyperlink>
            <w:r w:rsidR="000C3408">
              <w:rPr>
                <w:rFonts w:ascii="Times New Roman" w:hAnsi="Times New Roman"/>
                <w:color w:val="000000" w:themeColor="text1"/>
              </w:rPr>
              <w:t xml:space="preserve">) belirtilen şartları yerine getirmelidir. </w:t>
            </w:r>
            <w:r w:rsidRPr="00091E6D" w:rsidR="00F73D76">
              <w:rPr>
                <w:rFonts w:ascii="Times New Roman" w:hAnsi="Times New Roman"/>
                <w:i/>
                <w:color w:val="FF0000"/>
              </w:rPr>
              <w:t xml:space="preserve"> </w:t>
            </w:r>
            <w:r w:rsidRPr="0091687E" w:rsidR="00F73D76">
              <w:rPr>
                <w:rFonts w:ascii="Times New Roman" w:hAnsi="Times New Roman"/>
                <w:i/>
              </w:rPr>
              <w:t>Üretim Yeri İnceleme Raporu’nda büyük uygunsuzluk tespit edilmesi durumunda; ilgili standardın tetkik raporu ve Üretim Yeri İnceleme Raporu’nun tüm maddeleri sorulur. Takip denetiminde büyük uygunsuzluk yazılan maddeler için tekrar denetim planlanır.</w:t>
            </w:r>
            <w:r w:rsidRPr="0091687E" w:rsidR="00F73D76">
              <w:rPr>
                <w:rFonts w:ascii="Times New Roman" w:hAnsi="Times New Roman"/>
              </w:rPr>
              <w:t xml:space="preserve"> </w:t>
            </w:r>
          </w:p>
          <w:p w:rsidR="0091687E" w:rsidRPr="0091687E" w:rsidP="00FC3CAD">
            <w:pPr>
              <w:tabs>
                <w:tab w:val="left" w:pos="924"/>
              </w:tabs>
              <w:spacing w:after="0"/>
              <w:rPr>
                <w:rFonts w:ascii="Times New Roman" w:hAnsi="Times New Roman"/>
                <w:color w:val="FF0000"/>
              </w:rPr>
            </w:pPr>
          </w:p>
        </w:tc>
      </w:tr>
      <w:tr w:rsidTr="00FC3CAD">
        <w:tblPrEx>
          <w:tblW w:w="10490" w:type="dxa"/>
          <w:tblLayout w:type="fixed"/>
          <w:tblLook w:val="01E0"/>
        </w:tblPrEx>
        <w:trPr>
          <w:trHeight w:val="107"/>
        </w:trPr>
        <w:tc>
          <w:tcPr>
            <w:tcW w:w="10490" w:type="dxa"/>
            <w:gridSpan w:val="2"/>
            <w:shd w:val="clear" w:color="auto" w:fill="A6A6A6"/>
          </w:tcPr>
          <w:p w:rsidR="00FC3CAD"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3-KALİTE YÖNETİM SİSTEMİ GEREKLERİ</w:t>
            </w:r>
          </w:p>
        </w:tc>
      </w:tr>
      <w:tr w:rsidTr="00FC3CAD">
        <w:tblPrEx>
          <w:tblW w:w="10490" w:type="dxa"/>
          <w:tblLayout w:type="fixed"/>
          <w:tblLook w:val="01E0"/>
        </w:tblPrEx>
        <w:trPr>
          <w:trHeight w:val="107"/>
        </w:trPr>
        <w:tc>
          <w:tcPr>
            <w:tcW w:w="538" w:type="dxa"/>
            <w:vMerge w:val="restart"/>
          </w:tcPr>
          <w:p w:rsidR="00FC3CAD"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3.1</w:t>
            </w:r>
          </w:p>
        </w:tc>
        <w:tc>
          <w:tcPr>
            <w:tcW w:w="9952" w:type="dxa"/>
          </w:tcPr>
          <w:p w:rsidR="00FC3CAD" w:rsidRPr="00B44B47" w:rsidP="00FC3CAD">
            <w:pPr>
              <w:tabs>
                <w:tab w:val="left" w:pos="924"/>
              </w:tabs>
              <w:spacing w:after="0"/>
              <w:rPr>
                <w:rFonts w:ascii="Times New Roman" w:hAnsi="Times New Roman"/>
                <w:b/>
                <w:color w:val="000000" w:themeColor="text1"/>
              </w:rPr>
            </w:pPr>
            <w:r w:rsidRPr="00B44B47">
              <w:rPr>
                <w:rFonts w:ascii="Times New Roman" w:hAnsi="Times New Roman"/>
                <w:b/>
                <w:color w:val="000000" w:themeColor="text1"/>
              </w:rPr>
              <w:t xml:space="preserve">Kalite yönetim sistemi şartları:  </w:t>
            </w:r>
          </w:p>
        </w:tc>
      </w:tr>
      <w:tr w:rsidTr="00FC3CAD">
        <w:tblPrEx>
          <w:tblW w:w="10490" w:type="dxa"/>
          <w:tblLayout w:type="fixed"/>
          <w:tblLook w:val="01E0"/>
        </w:tblPrEx>
        <w:trPr>
          <w:trHeight w:val="107"/>
        </w:trPr>
        <w:tc>
          <w:tcPr>
            <w:tcW w:w="538" w:type="dxa"/>
            <w:vMerge/>
          </w:tcPr>
          <w:p w:rsidR="00FC3CAD" w:rsidRPr="00B44B47" w:rsidP="00FC3CAD">
            <w:pPr>
              <w:tabs>
                <w:tab w:val="left" w:pos="924"/>
              </w:tabs>
              <w:spacing w:after="0"/>
              <w:rPr>
                <w:rFonts w:ascii="Times New Roman" w:hAnsi="Times New Roman"/>
                <w:b/>
                <w:color w:val="000000" w:themeColor="text1"/>
                <w:sz w:val="20"/>
                <w:szCs w:val="20"/>
              </w:rPr>
            </w:pPr>
          </w:p>
        </w:tc>
        <w:tc>
          <w:tcPr>
            <w:tcW w:w="9952" w:type="dxa"/>
          </w:tcPr>
          <w:p w:rsidR="00FC3CAD" w:rsidRPr="00B44B47" w:rsidP="00FC3CAD">
            <w:pPr>
              <w:tabs>
                <w:tab w:val="left" w:pos="924"/>
              </w:tabs>
              <w:spacing w:after="0"/>
              <w:rPr>
                <w:rFonts w:ascii="Times New Roman" w:hAnsi="Times New Roman"/>
                <w:color w:val="000000" w:themeColor="text1"/>
              </w:rPr>
            </w:pPr>
            <w:r w:rsidRPr="00B44B47">
              <w:rPr>
                <w:rFonts w:ascii="Times New Roman" w:hAnsi="Times New Roman"/>
                <w:color w:val="000000" w:themeColor="text1"/>
              </w:rPr>
              <w:t>27001 Bilgi Güvenliği Yönetim Sistemi belgelendirmesi, standart içeriğinde tavsiye edilmektedir. Zorunlu değildir.</w:t>
            </w:r>
          </w:p>
        </w:tc>
      </w:tr>
      <w:tr w:rsidTr="00FC3CAD">
        <w:tblPrEx>
          <w:tblW w:w="10490" w:type="dxa"/>
          <w:tblLayout w:type="fixed"/>
          <w:tblLook w:val="01E0"/>
        </w:tblPrEx>
        <w:trPr>
          <w:trHeight w:val="107"/>
        </w:trPr>
        <w:tc>
          <w:tcPr>
            <w:tcW w:w="538" w:type="dxa"/>
            <w:vMerge w:val="restart"/>
          </w:tcPr>
          <w:p w:rsidR="00FC3CAD" w:rsidRPr="00B44B47" w:rsidP="00FC3CAD">
            <w:pPr>
              <w:tabs>
                <w:tab w:val="left" w:pos="924"/>
              </w:tabs>
              <w:spacing w:after="0"/>
              <w:rPr>
                <w:rFonts w:ascii="Times New Roman" w:hAnsi="Times New Roman"/>
                <w:b/>
                <w:color w:val="000000" w:themeColor="text1"/>
                <w:sz w:val="20"/>
                <w:szCs w:val="20"/>
              </w:rPr>
            </w:pPr>
            <w:r w:rsidRPr="00B44B47">
              <w:rPr>
                <w:rFonts w:ascii="Times New Roman" w:hAnsi="Times New Roman"/>
                <w:b/>
                <w:color w:val="000000" w:themeColor="text1"/>
                <w:sz w:val="20"/>
                <w:szCs w:val="20"/>
              </w:rPr>
              <w:t>3.2</w:t>
            </w:r>
          </w:p>
        </w:tc>
        <w:tc>
          <w:tcPr>
            <w:tcW w:w="9952" w:type="dxa"/>
          </w:tcPr>
          <w:p w:rsidR="00FC3CAD" w:rsidRPr="00B44B47" w:rsidP="00FC3CAD">
            <w:pPr>
              <w:tabs>
                <w:tab w:val="left" w:pos="924"/>
              </w:tabs>
              <w:spacing w:after="0"/>
              <w:rPr>
                <w:rFonts w:ascii="Times New Roman" w:hAnsi="Times New Roman"/>
                <w:b/>
                <w:color w:val="000000" w:themeColor="text1"/>
              </w:rPr>
            </w:pPr>
            <w:r w:rsidRPr="00B44B47">
              <w:rPr>
                <w:rFonts w:ascii="Times New Roman" w:hAnsi="Times New Roman"/>
                <w:b/>
                <w:color w:val="000000" w:themeColor="text1"/>
              </w:rPr>
              <w:t>İlave şartlar (varsa)</w:t>
            </w:r>
          </w:p>
        </w:tc>
      </w:tr>
      <w:tr w:rsidTr="00957BF2">
        <w:tblPrEx>
          <w:tblW w:w="10490" w:type="dxa"/>
          <w:tblLayout w:type="fixed"/>
          <w:tblLook w:val="01E0"/>
        </w:tblPrEx>
        <w:trPr>
          <w:trHeight w:val="107"/>
        </w:trPr>
        <w:tc>
          <w:tcPr>
            <w:tcW w:w="538" w:type="dxa"/>
            <w:vMerge/>
          </w:tcPr>
          <w:p w:rsidR="00FC3CAD" w:rsidRPr="00B44B47" w:rsidP="00FC3CAD">
            <w:pPr>
              <w:tabs>
                <w:tab w:val="left" w:pos="924"/>
              </w:tabs>
              <w:spacing w:after="0"/>
              <w:rPr>
                <w:rFonts w:ascii="Times New Roman" w:hAnsi="Times New Roman"/>
                <w:b/>
                <w:color w:val="000000" w:themeColor="text1"/>
                <w:sz w:val="20"/>
                <w:szCs w:val="20"/>
              </w:rPr>
            </w:pPr>
          </w:p>
        </w:tc>
        <w:tc>
          <w:tcPr>
            <w:tcW w:w="9952" w:type="dxa"/>
            <w:shd w:val="clear" w:color="auto" w:fill="auto"/>
          </w:tcPr>
          <w:p w:rsidR="00FC3CAD" w:rsidRPr="00B44B47" w:rsidP="00DF0646">
            <w:pPr>
              <w:spacing w:after="0"/>
              <w:jc w:val="both"/>
              <w:rPr>
                <w:rFonts w:ascii="Times New Roman" w:hAnsi="Times New Roman"/>
                <w:color w:val="000000" w:themeColor="text1"/>
              </w:rPr>
            </w:pPr>
            <w:r w:rsidRPr="00B44B47">
              <w:rPr>
                <w:rFonts w:ascii="Times New Roman" w:hAnsi="Times New Roman"/>
                <w:color w:val="000000" w:themeColor="text1"/>
              </w:rPr>
              <w:t xml:space="preserve"> -  </w:t>
            </w:r>
          </w:p>
        </w:tc>
      </w:tr>
      <w:tr w:rsidTr="00FC3CAD">
        <w:tblPrEx>
          <w:tblW w:w="10490" w:type="dxa"/>
          <w:tblLayout w:type="fixed"/>
          <w:tblLook w:val="01E0"/>
        </w:tblPrEx>
        <w:trPr>
          <w:trHeight w:val="107"/>
        </w:trPr>
        <w:tc>
          <w:tcPr>
            <w:tcW w:w="10490" w:type="dxa"/>
            <w:gridSpan w:val="2"/>
            <w:shd w:val="clear" w:color="auto" w:fill="A6A6A6"/>
          </w:tcPr>
          <w:p w:rsidR="00FC3CAD" w:rsidRPr="00BF2458" w:rsidP="00FC3CAD">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4-KALİTE KONTROL GEREKLERİ</w:t>
            </w:r>
          </w:p>
        </w:tc>
      </w:tr>
      <w:tr w:rsidTr="00FC3CAD">
        <w:tblPrEx>
          <w:tblW w:w="10490" w:type="dxa"/>
          <w:tblLayout w:type="fixed"/>
          <w:tblLook w:val="01E0"/>
        </w:tblPrEx>
        <w:trPr>
          <w:trHeight w:val="107"/>
        </w:trPr>
        <w:tc>
          <w:tcPr>
            <w:tcW w:w="538" w:type="dxa"/>
            <w:vMerge w:val="restart"/>
          </w:tcPr>
          <w:p w:rsidR="00FC3CAD" w:rsidRPr="00BF2458" w:rsidP="00FC3CAD">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4.1</w:t>
            </w:r>
          </w:p>
        </w:tc>
        <w:tc>
          <w:tcPr>
            <w:tcW w:w="9952" w:type="dxa"/>
          </w:tcPr>
          <w:p w:rsidR="00FC3CAD" w:rsidRPr="00BF2458" w:rsidP="00FC3CAD">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Personel şartları ve nitelikleri</w:t>
            </w:r>
          </w:p>
        </w:tc>
      </w:tr>
      <w:tr w:rsidTr="00FC3CAD">
        <w:tblPrEx>
          <w:tblW w:w="10490" w:type="dxa"/>
          <w:tblLayout w:type="fixed"/>
          <w:tblLook w:val="01E0"/>
        </w:tblPrEx>
        <w:trPr>
          <w:trHeight w:val="107"/>
        </w:trPr>
        <w:tc>
          <w:tcPr>
            <w:tcW w:w="538" w:type="dxa"/>
            <w:vMerge/>
          </w:tcPr>
          <w:p w:rsidR="00FC3CAD" w:rsidRPr="00BF2458" w:rsidP="00FC3CAD">
            <w:pPr>
              <w:tabs>
                <w:tab w:val="left" w:pos="924"/>
              </w:tabs>
              <w:spacing w:after="0"/>
              <w:rPr>
                <w:rFonts w:ascii="Times New Roman" w:hAnsi="Times New Roman"/>
                <w:b/>
                <w:color w:val="000000" w:themeColor="text1"/>
              </w:rPr>
            </w:pPr>
          </w:p>
        </w:tc>
        <w:tc>
          <w:tcPr>
            <w:tcW w:w="9952" w:type="dxa"/>
          </w:tcPr>
          <w:p w:rsidR="00BF2458" w:rsidRPr="00BF2458" w:rsidP="00F8140E">
            <w:pPr>
              <w:tabs>
                <w:tab w:val="left" w:pos="924"/>
              </w:tabs>
              <w:spacing w:after="0"/>
              <w:rPr>
                <w:rFonts w:ascii="Times New Roman" w:hAnsi="Times New Roman"/>
                <w:color w:val="000000" w:themeColor="text1"/>
              </w:rPr>
            </w:pPr>
          </w:p>
          <w:p w:rsidR="00F8140E" w:rsidRPr="00BF2458" w:rsidP="00F8140E">
            <w:pPr>
              <w:tabs>
                <w:tab w:val="left" w:pos="924"/>
              </w:tabs>
              <w:spacing w:after="0"/>
              <w:rPr>
                <w:rFonts w:ascii="Times New Roman" w:hAnsi="Times New Roman"/>
                <w:color w:val="000000" w:themeColor="text1"/>
              </w:rPr>
            </w:pPr>
            <w:r w:rsidRPr="00BF2458">
              <w:rPr>
                <w:rFonts w:ascii="Times New Roman" w:hAnsi="Times New Roman"/>
                <w:color w:val="000000" w:themeColor="text1"/>
              </w:rPr>
              <w:t>-Yazılım sektöründe en az 1 yıllık tecrübeye sahip en az 1 personel bulundurmalıdır.</w:t>
            </w:r>
          </w:p>
          <w:p w:rsidR="00CC5792" w:rsidRPr="00BF2458" w:rsidP="00F8140E">
            <w:pPr>
              <w:tabs>
                <w:tab w:val="left" w:pos="924"/>
              </w:tabs>
              <w:spacing w:after="0"/>
              <w:rPr>
                <w:rFonts w:ascii="Times New Roman" w:hAnsi="Times New Roman"/>
                <w:b/>
                <w:color w:val="000000" w:themeColor="text1"/>
              </w:rPr>
            </w:pPr>
          </w:p>
        </w:tc>
      </w:tr>
      <w:tr w:rsidTr="00FC3CAD">
        <w:tblPrEx>
          <w:tblW w:w="10490" w:type="dxa"/>
          <w:tblLayout w:type="fixed"/>
          <w:tblLook w:val="01E0"/>
        </w:tblPrEx>
        <w:trPr>
          <w:trHeight w:val="107"/>
        </w:trPr>
        <w:tc>
          <w:tcPr>
            <w:tcW w:w="538" w:type="dxa"/>
            <w:vMerge w:val="restart"/>
          </w:tcPr>
          <w:p w:rsidR="00FC3CAD" w:rsidRPr="00BF2458" w:rsidP="00FC3CAD">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4.2</w:t>
            </w:r>
          </w:p>
        </w:tc>
        <w:tc>
          <w:tcPr>
            <w:tcW w:w="9952" w:type="dxa"/>
          </w:tcPr>
          <w:p w:rsidR="00FC3CAD" w:rsidRPr="00BF2458" w:rsidP="00F03BC3">
            <w:pPr>
              <w:spacing w:after="0"/>
              <w:rPr>
                <w:rFonts w:ascii="Times New Roman" w:hAnsi="Times New Roman"/>
                <w:color w:val="000000" w:themeColor="text1"/>
              </w:rPr>
            </w:pPr>
            <w:r w:rsidRPr="00BF2458">
              <w:rPr>
                <w:rFonts w:ascii="Times New Roman" w:hAnsi="Times New Roman"/>
                <w:b/>
                <w:color w:val="000000" w:themeColor="text1"/>
              </w:rPr>
              <w:t xml:space="preserve">Üretim yerinde her üründe (%100) yapılması gereken inceleme ve testler </w:t>
            </w:r>
          </w:p>
        </w:tc>
      </w:tr>
      <w:tr w:rsidTr="00FC3CAD">
        <w:tblPrEx>
          <w:tblW w:w="10490" w:type="dxa"/>
          <w:tblLayout w:type="fixed"/>
          <w:tblLook w:val="01E0"/>
        </w:tblPrEx>
        <w:trPr>
          <w:trHeight w:val="107"/>
        </w:trPr>
        <w:tc>
          <w:tcPr>
            <w:tcW w:w="538" w:type="dxa"/>
            <w:vMerge/>
          </w:tcPr>
          <w:p w:rsidR="00FC3CAD" w:rsidRPr="00BF2458" w:rsidP="00FC3CAD">
            <w:pPr>
              <w:tabs>
                <w:tab w:val="left" w:pos="924"/>
              </w:tabs>
              <w:spacing w:after="0"/>
              <w:rPr>
                <w:rFonts w:ascii="Times New Roman" w:hAnsi="Times New Roman"/>
                <w:b/>
                <w:color w:val="000000" w:themeColor="text1"/>
              </w:rPr>
            </w:pPr>
          </w:p>
        </w:tc>
        <w:tc>
          <w:tcPr>
            <w:tcW w:w="9952" w:type="dxa"/>
          </w:tcPr>
          <w:p w:rsidR="00BF2458" w:rsidRPr="00BF2458" w:rsidP="00D50661">
            <w:pPr>
              <w:tabs>
                <w:tab w:val="left" w:pos="924"/>
              </w:tabs>
              <w:spacing w:after="0"/>
              <w:jc w:val="both"/>
              <w:rPr>
                <w:rFonts w:ascii="Times New Roman" w:hAnsi="Times New Roman"/>
                <w:color w:val="000000" w:themeColor="text1"/>
              </w:rPr>
            </w:pPr>
          </w:p>
          <w:p w:rsidR="005F72D8" w:rsidRPr="00BF2458" w:rsidP="00D50661">
            <w:pPr>
              <w:tabs>
                <w:tab w:val="left" w:pos="924"/>
              </w:tabs>
              <w:spacing w:after="0"/>
              <w:jc w:val="both"/>
              <w:rPr>
                <w:rFonts w:ascii="Times New Roman" w:hAnsi="Times New Roman"/>
                <w:color w:val="000000" w:themeColor="text1"/>
              </w:rPr>
            </w:pPr>
            <w:r w:rsidRPr="00BF2458">
              <w:rPr>
                <w:rFonts w:ascii="Times New Roman" w:hAnsi="Times New Roman"/>
                <w:color w:val="000000" w:themeColor="text1"/>
              </w:rPr>
              <w:t>Standardın içeriğinde ‘Z’ ve ‘ÜS’ işareti taşıyan tüm maddeler ve 19.1.10 maddesi kontrol edilmelidir. 10.3.1,10.3.2 ve 10.3.3 maddelerinin kontrolü üretim yerinde yapılmaz,</w:t>
            </w:r>
            <w:r w:rsidRPr="00BF2458">
              <w:rPr>
                <w:rFonts w:ascii="Times New Roman" w:hAnsi="Times New Roman"/>
                <w:b/>
                <w:color w:val="000000" w:themeColor="text1"/>
              </w:rPr>
              <w:t xml:space="preserve"> </w:t>
            </w:r>
            <w:r w:rsidRPr="00BF2458">
              <w:rPr>
                <w:rFonts w:ascii="Times New Roman" w:hAnsi="Times New Roman"/>
                <w:color w:val="000000" w:themeColor="text1"/>
              </w:rPr>
              <w:t>test laboratuvarlarında kontrol edilir.</w:t>
            </w:r>
          </w:p>
          <w:p w:rsidR="002F1485" w:rsidRPr="00BF2458" w:rsidP="008651C6">
            <w:pPr>
              <w:tabs>
                <w:tab w:val="left" w:pos="924"/>
              </w:tabs>
              <w:spacing w:after="0"/>
              <w:jc w:val="both"/>
              <w:rPr>
                <w:rFonts w:ascii="Times New Roman" w:hAnsi="Times New Roman"/>
                <w:b/>
                <w:color w:val="000000" w:themeColor="text1"/>
              </w:rPr>
            </w:pPr>
            <w:r w:rsidRPr="00BF2458">
              <w:rPr>
                <w:rFonts w:ascii="Times New Roman" w:hAnsi="Times New Roman"/>
                <w:color w:val="000000" w:themeColor="text1"/>
              </w:rPr>
              <w:t>16.1.1 maddesinin güvenlik testleri ile ilgili bölümünün kontrolü üretim yerinde yapılmaz,</w:t>
            </w:r>
            <w:r w:rsidRPr="00BF2458">
              <w:rPr>
                <w:rFonts w:ascii="Times New Roman" w:hAnsi="Times New Roman"/>
                <w:b/>
                <w:color w:val="000000" w:themeColor="text1"/>
              </w:rPr>
              <w:t xml:space="preserve"> </w:t>
            </w:r>
            <w:r w:rsidRPr="00BF2458">
              <w:rPr>
                <w:rFonts w:ascii="Times New Roman" w:hAnsi="Times New Roman"/>
                <w:color w:val="000000" w:themeColor="text1"/>
              </w:rPr>
              <w:t>test laboratuvarlarında kontrol edilir.</w:t>
            </w:r>
          </w:p>
          <w:p w:rsidR="003049F9" w:rsidRPr="00BF2458" w:rsidP="008651C6">
            <w:pPr>
              <w:tabs>
                <w:tab w:val="left" w:pos="924"/>
              </w:tabs>
              <w:spacing w:after="0"/>
              <w:jc w:val="both"/>
              <w:rPr>
                <w:rFonts w:ascii="Times New Roman" w:hAnsi="Times New Roman"/>
                <w:color w:val="000000" w:themeColor="text1"/>
              </w:rPr>
            </w:pPr>
            <w:r w:rsidRPr="00BF2458">
              <w:rPr>
                <w:rFonts w:ascii="Times New Roman" w:hAnsi="Times New Roman"/>
                <w:color w:val="000000" w:themeColor="text1"/>
              </w:rPr>
              <w:t xml:space="preserve">Şifreleme ile ilgili bölümü üretim yerinde kontrol edilir. </w:t>
            </w:r>
            <w:hyperlink r:id="rId7" w:history="1">
              <w:r w:rsidRPr="00BF2458">
                <w:rPr>
                  <w:rStyle w:val="Hyperlink"/>
                  <w:rFonts w:ascii="Times New Roman" w:hAnsi="Times New Roman"/>
                  <w:color w:val="000000" w:themeColor="text1"/>
                </w:rPr>
                <w:t>https://www.sogis.org/uk/supporting_doc_en.html</w:t>
              </w:r>
            </w:hyperlink>
            <w:r w:rsidRPr="00BF2458">
              <w:rPr>
                <w:rFonts w:ascii="Times New Roman" w:hAnsi="Times New Roman"/>
                <w:color w:val="000000" w:themeColor="text1"/>
              </w:rPr>
              <w:t xml:space="preserve"> linkte verilen şifreleme algoritmalarından en az 1 tanesi yazılım tarafından desteklenmelidir. 16.1.1 maddesine bakılması gereken her denetimde şifreleme algoritmalarının etkin kullanılıp kullanılmadığına dair inceleme heyeti tarafından CrypTool yazılımı ile ayrıca şifreli dosya denetimi yapılmalıdır.</w:t>
            </w:r>
          </w:p>
          <w:p w:rsidR="00BF2458" w:rsidRPr="00BF2458" w:rsidP="008651C6">
            <w:pPr>
              <w:tabs>
                <w:tab w:val="left" w:pos="924"/>
              </w:tabs>
              <w:spacing w:after="0"/>
              <w:jc w:val="both"/>
              <w:rPr>
                <w:rFonts w:ascii="Times New Roman" w:hAnsi="Times New Roman"/>
                <w:color w:val="000000" w:themeColor="text1"/>
              </w:rPr>
            </w:pPr>
          </w:p>
        </w:tc>
      </w:tr>
      <w:tr w:rsidTr="00393770">
        <w:tblPrEx>
          <w:tblW w:w="10490" w:type="dxa"/>
          <w:tblLayout w:type="fixed"/>
          <w:tblLook w:val="01E0"/>
        </w:tblPrEx>
        <w:trPr>
          <w:trHeight w:val="107"/>
        </w:trPr>
        <w:tc>
          <w:tcPr>
            <w:tcW w:w="538" w:type="dxa"/>
            <w:vMerge w:val="restart"/>
          </w:tcPr>
          <w:p w:rsidR="00CC5792" w:rsidRPr="00BF2458" w:rsidP="00393770">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4.3</w:t>
            </w:r>
          </w:p>
        </w:tc>
        <w:tc>
          <w:tcPr>
            <w:tcW w:w="9952" w:type="dxa"/>
          </w:tcPr>
          <w:p w:rsidR="00CC5792" w:rsidRPr="00BF2458" w:rsidP="00393770">
            <w:pPr>
              <w:spacing w:after="0"/>
              <w:rPr>
                <w:rFonts w:ascii="Times New Roman" w:hAnsi="Times New Roman"/>
                <w:color w:val="000000" w:themeColor="text1"/>
              </w:rPr>
            </w:pPr>
            <w:r w:rsidRPr="00BF2458">
              <w:rPr>
                <w:rFonts w:ascii="Times New Roman" w:hAnsi="Times New Roman"/>
                <w:b/>
                <w:color w:val="000000" w:themeColor="text1"/>
              </w:rPr>
              <w:t xml:space="preserve">İlave şartlar (varsa) </w:t>
            </w:r>
          </w:p>
        </w:tc>
      </w:tr>
      <w:tr w:rsidTr="00393770">
        <w:tblPrEx>
          <w:tblW w:w="10490" w:type="dxa"/>
          <w:tblLayout w:type="fixed"/>
          <w:tblLook w:val="01E0"/>
        </w:tblPrEx>
        <w:trPr>
          <w:trHeight w:val="107"/>
        </w:trPr>
        <w:tc>
          <w:tcPr>
            <w:tcW w:w="538" w:type="dxa"/>
            <w:vMerge/>
          </w:tcPr>
          <w:p w:rsidR="00CC5792" w:rsidRPr="00BF2458" w:rsidP="00393770">
            <w:pPr>
              <w:tabs>
                <w:tab w:val="left" w:pos="924"/>
              </w:tabs>
              <w:spacing w:after="0"/>
              <w:rPr>
                <w:rFonts w:ascii="Times New Roman" w:hAnsi="Times New Roman"/>
                <w:b/>
                <w:color w:val="000000" w:themeColor="text1"/>
              </w:rPr>
            </w:pPr>
          </w:p>
        </w:tc>
        <w:tc>
          <w:tcPr>
            <w:tcW w:w="9952" w:type="dxa"/>
          </w:tcPr>
          <w:p w:rsidR="00BF2458" w:rsidP="00393770">
            <w:pPr>
              <w:spacing w:after="0"/>
              <w:jc w:val="both"/>
              <w:rPr>
                <w:rFonts w:ascii="Times New Roman" w:hAnsi="Times New Roman"/>
                <w:b/>
                <w:color w:val="000000" w:themeColor="text1"/>
              </w:rPr>
            </w:pPr>
          </w:p>
          <w:p w:rsidR="00CC5792" w:rsidRPr="00BF2458" w:rsidP="00393770">
            <w:pPr>
              <w:spacing w:after="0"/>
              <w:jc w:val="both"/>
              <w:rPr>
                <w:rFonts w:ascii="Times New Roman" w:hAnsi="Times New Roman"/>
                <w:color w:val="000000" w:themeColor="text1"/>
              </w:rPr>
            </w:pPr>
            <w:r w:rsidRPr="00BF2458">
              <w:rPr>
                <w:rFonts w:ascii="Times New Roman" w:hAnsi="Times New Roman"/>
                <w:b/>
                <w:color w:val="000000" w:themeColor="text1"/>
              </w:rPr>
              <w:t>Tetkik sırasında bulunan eksikleri tamamlamaları için firmalara en fazla 3 ay süre verilebilir</w:t>
            </w:r>
            <w:r w:rsidRPr="00BF2458">
              <w:rPr>
                <w:rFonts w:ascii="Times New Roman" w:hAnsi="Times New Roman"/>
                <w:color w:val="000000" w:themeColor="text1"/>
              </w:rPr>
              <w:t>.</w:t>
            </w:r>
          </w:p>
          <w:p w:rsidR="00CC5792" w:rsidRPr="00BF2458" w:rsidP="00393770">
            <w:pPr>
              <w:spacing w:line="240" w:lineRule="auto"/>
              <w:ind w:left="200"/>
              <w:jc w:val="both"/>
              <w:rPr>
                <w:rFonts w:ascii="Times New Roman" w:hAnsi="Times New Roman"/>
                <w:noProof/>
                <w:color w:val="000000" w:themeColor="text1"/>
              </w:rPr>
            </w:pPr>
            <w:r w:rsidRPr="00BF2458">
              <w:rPr>
                <w:rFonts w:ascii="Times New Roman" w:hAnsi="Times New Roman"/>
                <w:color w:val="000000" w:themeColor="text1"/>
              </w:rPr>
              <w:t xml:space="preserve">Tetkik tarihinden sonra en geç 1 yıl içinde yazılım testlerinin bitmesi gerekmektedir. </w:t>
            </w:r>
            <w:r w:rsidRPr="00BF2458">
              <w:rPr>
                <w:rFonts w:ascii="Times New Roman" w:hAnsi="Times New Roman"/>
                <w:noProof/>
                <w:color w:val="000000" w:themeColor="text1"/>
              </w:rPr>
              <w:t xml:space="preserve">1 yıl içerisinde tamamlanmayan belgelendirmeler için gecikme firmadan kaynaklanyor ise; firmanın resmi olarak mücbir sebep bildirmesi halinde inceleme BT Belgelendirme Komite’si gündemine sunulur. Komitede “incelemenin devamı” kararı alınırsa firmaya </w:t>
            </w:r>
            <w:r w:rsidRPr="00BF2458">
              <w:rPr>
                <w:rFonts w:ascii="Times New Roman" w:hAnsi="Times New Roman"/>
                <w:noProof/>
                <w:color w:val="000000" w:themeColor="text1"/>
                <w:shd w:val="clear" w:color="auto" w:fill="FFFFFF" w:themeFill="background1"/>
              </w:rPr>
              <w:t>1 yıl daha</w:t>
            </w:r>
            <w:r w:rsidRPr="00BF2458">
              <w:rPr>
                <w:rFonts w:ascii="Times New Roman" w:hAnsi="Times New Roman"/>
                <w:noProof/>
                <w:color w:val="000000" w:themeColor="text1"/>
              </w:rPr>
              <w:t xml:space="preserve"> süre verilir ve üretim yeri incelemesi tekrarlanır. Firma herhangi bir mücbir sebep bildiriminde bulunmazsa firmanın başvurusu işlemden kaldırılır.</w:t>
            </w:r>
          </w:p>
        </w:tc>
      </w:tr>
    </w:tbl>
    <w:p w:rsidR="00C15C2B" w:rsidRPr="00B44B47" w:rsidP="002F597B">
      <w:pPr>
        <w:tabs>
          <w:tab w:val="left" w:pos="924"/>
        </w:tabs>
        <w:rPr>
          <w:color w:val="000000" w:themeColor="text1"/>
        </w:rPr>
      </w:pPr>
    </w:p>
    <w:tbl>
      <w:tblPr>
        <w:tblpPr w:leftFromText="141" w:rightFromText="141" w:vertAnchor="page" w:horzAnchor="margin" w:tblpX="6" w:tblpY="2569"/>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
        <w:gridCol w:w="9952"/>
      </w:tblGrid>
      <w:tr w:rsidTr="006A69D9">
        <w:tblPrEx>
          <w:tblW w:w="10490" w:type="dxa"/>
          <w:tblLayout w:type="fixed"/>
          <w:tblLook w:val="01E0"/>
        </w:tblPrEx>
        <w:trPr>
          <w:trHeight w:val="107"/>
        </w:trPr>
        <w:tc>
          <w:tcPr>
            <w:tcW w:w="10490" w:type="dxa"/>
            <w:gridSpan w:val="2"/>
            <w:shd w:val="clear" w:color="auto" w:fill="A6A6A6"/>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5-NUMUNE İŞLEMLERİ</w:t>
            </w:r>
          </w:p>
        </w:tc>
      </w:tr>
      <w:tr w:rsidTr="006A69D9">
        <w:tblPrEx>
          <w:tblW w:w="10490" w:type="dxa"/>
          <w:tblLayout w:type="fixed"/>
          <w:tblLook w:val="01E0"/>
        </w:tblPrEx>
        <w:trPr>
          <w:trHeight w:val="107"/>
        </w:trPr>
        <w:tc>
          <w:tcPr>
            <w:tcW w:w="538" w:type="dxa"/>
            <w:vMerge w:val="restart"/>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5.1</w:t>
            </w:r>
          </w:p>
        </w:tc>
        <w:tc>
          <w:tcPr>
            <w:tcW w:w="9952" w:type="dxa"/>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Numunenin gönderileceği Test Laboratuvarları</w:t>
            </w:r>
          </w:p>
        </w:tc>
      </w:tr>
      <w:tr w:rsidTr="006A69D9">
        <w:tblPrEx>
          <w:tblW w:w="10490" w:type="dxa"/>
          <w:tblLayout w:type="fixed"/>
          <w:tblLook w:val="01E0"/>
        </w:tblPrEx>
        <w:trPr>
          <w:trHeight w:val="107"/>
        </w:trPr>
        <w:tc>
          <w:tcPr>
            <w:tcW w:w="538" w:type="dxa"/>
            <w:vMerge/>
          </w:tcPr>
          <w:p w:rsidR="00AF153A" w:rsidRPr="00BF2458" w:rsidP="006A69D9">
            <w:pPr>
              <w:tabs>
                <w:tab w:val="left" w:pos="924"/>
              </w:tabs>
              <w:spacing w:after="0"/>
              <w:rPr>
                <w:rFonts w:ascii="Times New Roman" w:hAnsi="Times New Roman"/>
                <w:b/>
                <w:color w:val="000000" w:themeColor="text1"/>
              </w:rPr>
            </w:pPr>
          </w:p>
        </w:tc>
        <w:tc>
          <w:tcPr>
            <w:tcW w:w="9952" w:type="dxa"/>
          </w:tcPr>
          <w:p w:rsidR="00EA37F2" w:rsidRPr="00BF2458" w:rsidP="00EA37F2">
            <w:pPr>
              <w:spacing w:after="0"/>
              <w:jc w:val="both"/>
              <w:rPr>
                <w:rFonts w:ascii="Times New Roman" w:hAnsi="Times New Roman"/>
                <w:color w:val="000000" w:themeColor="text1"/>
              </w:rPr>
            </w:pPr>
            <w:r w:rsidRPr="00BF2458">
              <w:rPr>
                <w:rFonts w:ascii="Times New Roman" w:hAnsi="Times New Roman"/>
                <w:b/>
                <w:bCs/>
                <w:iCs/>
                <w:color w:val="000000" w:themeColor="text1"/>
              </w:rPr>
              <w:t>1-</w:t>
            </w:r>
            <w:r w:rsidRPr="00BF2458">
              <w:rPr>
                <w:rFonts w:ascii="Times New Roman" w:hAnsi="Times New Roman"/>
                <w:color w:val="000000" w:themeColor="text1"/>
              </w:rPr>
              <w:t>Performans ve fonksiyonel testleri için tse.org.tr sitesinde ilan edilmiş olan “BTBD-01-02-LS-01 Bilişim Teknolojileri Belgelendirmeleri Onaylı Laboratuvarlar Listesi”nde belirtilmiş olan laboratuvarlardan birisi olmalıdır.</w:t>
            </w:r>
          </w:p>
          <w:p w:rsidR="00EA37F2" w:rsidRPr="00BF2458" w:rsidP="00EA37F2">
            <w:pPr>
              <w:spacing w:after="0"/>
              <w:jc w:val="both"/>
              <w:rPr>
                <w:rFonts w:ascii="Times New Roman" w:hAnsi="Times New Roman"/>
                <w:color w:val="000000" w:themeColor="text1"/>
              </w:rPr>
            </w:pPr>
            <w:r w:rsidRPr="00BF2458">
              <w:rPr>
                <w:rFonts w:ascii="Times New Roman" w:hAnsi="Times New Roman"/>
                <w:b/>
                <w:bCs/>
                <w:iCs/>
                <w:color w:val="000000" w:themeColor="text1"/>
              </w:rPr>
              <w:t>2-</w:t>
            </w:r>
            <w:r w:rsidRPr="00BF2458">
              <w:rPr>
                <w:rFonts w:ascii="Times New Roman" w:hAnsi="Times New Roman"/>
                <w:color w:val="000000" w:themeColor="text1"/>
              </w:rPr>
              <w:t>Güvenlik testleri için tse.org.tr sitesinde ilan edilmiş olan “BTBD-03-00-LS-01 Siber Güvenlik Belgelendirme Müdürlüğü Onaylı Laboratuvarlar Listesi”nde belirtilmiş olan laboratuvarlardan birisi olmalıdır.</w:t>
            </w:r>
          </w:p>
          <w:p w:rsidR="00EA37F2" w:rsidRPr="00BF2458" w:rsidP="00EA37F2">
            <w:pPr>
              <w:spacing w:after="0"/>
              <w:jc w:val="both"/>
              <w:rPr>
                <w:rFonts w:ascii="Times New Roman" w:hAnsi="Times New Roman"/>
                <w:bCs/>
                <w:iCs/>
                <w:color w:val="000000" w:themeColor="text1"/>
              </w:rPr>
            </w:pPr>
            <w:r w:rsidRPr="00BF2458">
              <w:rPr>
                <w:rFonts w:ascii="Times New Roman" w:hAnsi="Times New Roman"/>
                <w:bCs/>
                <w:i/>
                <w:color w:val="000000" w:themeColor="text1"/>
              </w:rPr>
              <w:t xml:space="preserve">3- </w:t>
            </w:r>
            <w:bookmarkStart w:id="0" w:name="_Hlk73963728"/>
            <w:r w:rsidRPr="00BF2458" w:rsidR="00A210D7">
              <w:rPr>
                <w:rFonts w:ascii="Times New Roman" w:hAnsi="Times New Roman"/>
                <w:color w:val="000000" w:themeColor="text1"/>
              </w:rPr>
              <w:t>Performans, fonksiyonel ve güvenlik testleri için ilk belgelendirme (marka müracaatı) ve belge yenilemeye başvuran kuruluşlar, belgelendirilecek ürün ve belgede yer alacak versiyonu için</w:t>
            </w:r>
            <w:r w:rsidRPr="00BF2458">
              <w:rPr>
                <w:rFonts w:ascii="Times New Roman" w:hAnsi="Times New Roman"/>
                <w:b/>
                <w:bCs/>
                <w:iCs/>
                <w:color w:val="000000" w:themeColor="text1"/>
              </w:rPr>
              <w:t>, performans, fonksiyonel  ve güvenlik testleri</w:t>
            </w:r>
            <w:r w:rsidRPr="00BF2458">
              <w:rPr>
                <w:rFonts w:ascii="Times New Roman" w:hAnsi="Times New Roman"/>
                <w:bCs/>
                <w:iCs/>
                <w:color w:val="000000" w:themeColor="text1"/>
              </w:rPr>
              <w:t xml:space="preserve"> için ilk belge</w:t>
            </w:r>
            <w:bookmarkStart w:id="1" w:name="_GoBack"/>
            <w:bookmarkEnd w:id="1"/>
            <w:r w:rsidRPr="00BF2458">
              <w:rPr>
                <w:rFonts w:ascii="Times New Roman" w:hAnsi="Times New Roman"/>
                <w:bCs/>
                <w:iCs/>
                <w:color w:val="000000" w:themeColor="text1"/>
              </w:rPr>
              <w:t>lendirme ve belge yenilemeye  başvuran kuruluşlar,  </w:t>
            </w:r>
            <w:bookmarkEnd w:id="0"/>
            <w:r w:rsidRPr="00BF2458">
              <w:rPr>
                <w:rFonts w:ascii="Times New Roman" w:hAnsi="Times New Roman"/>
                <w:bCs/>
                <w:iCs/>
                <w:color w:val="000000" w:themeColor="text1"/>
              </w:rPr>
              <w:t>TÜRKAK’tan akredite laboratuvarlardan (kapsamlarında;</w:t>
            </w:r>
          </w:p>
          <w:p w:rsidR="00EA37F2" w:rsidRPr="00BF2458" w:rsidP="00EA37F2">
            <w:pPr>
              <w:pStyle w:val="ListParagraph"/>
              <w:numPr>
                <w:ilvl w:val="0"/>
                <w:numId w:val="29"/>
              </w:numPr>
              <w:spacing w:after="0" w:line="240" w:lineRule="auto"/>
              <w:contextualSpacing w:val="0"/>
              <w:jc w:val="both"/>
              <w:rPr>
                <w:rFonts w:ascii="Times New Roman" w:eastAsia="Times New Roman" w:hAnsi="Times New Roman"/>
                <w:bCs/>
                <w:iCs/>
                <w:color w:val="000000" w:themeColor="text1"/>
              </w:rPr>
            </w:pPr>
            <w:r w:rsidRPr="00BF2458">
              <w:rPr>
                <w:rFonts w:ascii="Times New Roman" w:eastAsia="Times New Roman" w:hAnsi="Times New Roman"/>
                <w:bCs/>
                <w:iCs/>
                <w:color w:val="000000" w:themeColor="text1"/>
              </w:rPr>
              <w:t>Performans Testleri için “TS 13298 Uygunluk Değerlendirme Testleri”</w:t>
            </w:r>
          </w:p>
          <w:p w:rsidR="00EA37F2" w:rsidRPr="00BF2458" w:rsidP="00EA37F2">
            <w:pPr>
              <w:pStyle w:val="ListParagraph"/>
              <w:numPr>
                <w:ilvl w:val="0"/>
                <w:numId w:val="29"/>
              </w:numPr>
              <w:spacing w:after="0" w:line="240" w:lineRule="auto"/>
              <w:contextualSpacing w:val="0"/>
              <w:jc w:val="both"/>
              <w:rPr>
                <w:rFonts w:ascii="Times New Roman" w:eastAsia="Times New Roman" w:hAnsi="Times New Roman"/>
                <w:bCs/>
                <w:iCs/>
                <w:color w:val="000000" w:themeColor="text1"/>
              </w:rPr>
            </w:pPr>
            <w:r w:rsidRPr="00BF2458">
              <w:rPr>
                <w:rFonts w:ascii="Times New Roman" w:eastAsia="Times New Roman" w:hAnsi="Times New Roman"/>
                <w:bCs/>
                <w:iCs/>
                <w:color w:val="000000" w:themeColor="text1"/>
              </w:rPr>
              <w:t xml:space="preserve">Fonksiyonel Testler için “TS ISO/IEC 25051 Uygunluk Değerlendirme Testleri” </w:t>
            </w:r>
          </w:p>
          <w:p w:rsidR="00EA37F2" w:rsidRPr="00BF2458" w:rsidP="00EA37F2">
            <w:pPr>
              <w:pStyle w:val="ListParagraph"/>
              <w:numPr>
                <w:ilvl w:val="0"/>
                <w:numId w:val="29"/>
              </w:numPr>
              <w:spacing w:after="0" w:line="240" w:lineRule="auto"/>
              <w:contextualSpacing w:val="0"/>
              <w:jc w:val="both"/>
              <w:rPr>
                <w:rFonts w:ascii="Times New Roman" w:eastAsia="Times New Roman" w:hAnsi="Times New Roman"/>
                <w:bCs/>
                <w:iCs/>
                <w:color w:val="000000" w:themeColor="text1"/>
              </w:rPr>
            </w:pPr>
            <w:r w:rsidRPr="00BF2458">
              <w:rPr>
                <w:rFonts w:ascii="Times New Roman" w:eastAsia="Times New Roman" w:hAnsi="Times New Roman"/>
                <w:bCs/>
                <w:iCs/>
                <w:color w:val="000000" w:themeColor="text1"/>
              </w:rPr>
              <w:t>Güvenlik Testleri için “TSE K 505 Temel Seviye Güvenlik Değerlendirmesi”</w:t>
            </w:r>
          </w:p>
          <w:p w:rsidR="00AF153A" w:rsidRPr="00BF2458" w:rsidP="00EA37F2">
            <w:pPr>
              <w:tabs>
                <w:tab w:val="left" w:pos="924"/>
              </w:tabs>
              <w:spacing w:after="0"/>
              <w:jc w:val="both"/>
              <w:rPr>
                <w:rFonts w:ascii="Times New Roman" w:hAnsi="Times New Roman"/>
                <w:color w:val="000000" w:themeColor="text1"/>
              </w:rPr>
            </w:pPr>
            <w:r w:rsidRPr="00BF2458">
              <w:rPr>
                <w:rFonts w:ascii="Times New Roman" w:hAnsi="Times New Roman"/>
                <w:bCs/>
                <w:iCs/>
                <w:color w:val="000000" w:themeColor="text1"/>
              </w:rPr>
              <w:t> Olan) son bir yılda alınmış test raporu veya belgelendirme tetkikinden en az 6 ay önce TÜRKAK’tan (yukarıda belirtilen kapsamlarda) akredite laboratuvarlara başvuruda bulunmuş ve ilgili testlere başlanmış olduğuna dair belgenin ibraz edilmesi durumunda test sonuçlarına göre iş ve işlemlere devam edilir.</w:t>
            </w:r>
          </w:p>
        </w:tc>
      </w:tr>
      <w:tr w:rsidTr="006A69D9">
        <w:tblPrEx>
          <w:tblW w:w="10490" w:type="dxa"/>
          <w:tblLayout w:type="fixed"/>
          <w:tblLook w:val="01E0"/>
        </w:tblPrEx>
        <w:trPr>
          <w:trHeight w:val="107"/>
        </w:trPr>
        <w:tc>
          <w:tcPr>
            <w:tcW w:w="538" w:type="dxa"/>
            <w:vMerge w:val="restart"/>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5.2</w:t>
            </w:r>
          </w:p>
        </w:tc>
        <w:tc>
          <w:tcPr>
            <w:tcW w:w="9952" w:type="dxa"/>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Numune belirleme (seçim) yöntemi (kapsama göre)</w:t>
            </w:r>
          </w:p>
        </w:tc>
      </w:tr>
      <w:tr w:rsidTr="006A69D9">
        <w:tblPrEx>
          <w:tblW w:w="10490" w:type="dxa"/>
          <w:tblLayout w:type="fixed"/>
          <w:tblLook w:val="01E0"/>
        </w:tblPrEx>
        <w:trPr>
          <w:trHeight w:val="107"/>
        </w:trPr>
        <w:tc>
          <w:tcPr>
            <w:tcW w:w="538" w:type="dxa"/>
            <w:vMerge/>
          </w:tcPr>
          <w:p w:rsidR="00AF153A" w:rsidRPr="00BF2458" w:rsidP="006A69D9">
            <w:pPr>
              <w:tabs>
                <w:tab w:val="left" w:pos="924"/>
              </w:tabs>
              <w:spacing w:after="0"/>
              <w:rPr>
                <w:rFonts w:ascii="Times New Roman" w:hAnsi="Times New Roman"/>
                <w:b/>
                <w:color w:val="000000" w:themeColor="text1"/>
              </w:rPr>
            </w:pPr>
          </w:p>
        </w:tc>
        <w:tc>
          <w:tcPr>
            <w:tcW w:w="9952" w:type="dxa"/>
          </w:tcPr>
          <w:p w:rsidR="00AF153A" w:rsidRPr="00BF2458" w:rsidP="006A69D9">
            <w:pPr>
              <w:tabs>
                <w:tab w:val="left" w:pos="924"/>
              </w:tabs>
              <w:spacing w:after="0"/>
              <w:rPr>
                <w:rFonts w:ascii="Times New Roman" w:hAnsi="Times New Roman"/>
                <w:color w:val="000000" w:themeColor="text1"/>
              </w:rPr>
            </w:pPr>
            <w:r w:rsidRPr="00BF2458">
              <w:rPr>
                <w:rFonts w:ascii="Times New Roman" w:hAnsi="Times New Roman"/>
                <w:color w:val="000000" w:themeColor="text1"/>
              </w:rPr>
              <w:t>Belgelendirilecek yazılımın ilgili versiyonunun kaynak kodu içermeyen halinin alımı gerçekleştirilir.</w:t>
            </w:r>
          </w:p>
        </w:tc>
      </w:tr>
      <w:tr w:rsidTr="006A69D9">
        <w:tblPrEx>
          <w:tblW w:w="10490" w:type="dxa"/>
          <w:tblLayout w:type="fixed"/>
          <w:tblLook w:val="01E0"/>
        </w:tblPrEx>
        <w:trPr>
          <w:trHeight w:val="107"/>
        </w:trPr>
        <w:tc>
          <w:tcPr>
            <w:tcW w:w="538" w:type="dxa"/>
            <w:vMerge w:val="restart"/>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5.3</w:t>
            </w:r>
          </w:p>
        </w:tc>
        <w:tc>
          <w:tcPr>
            <w:tcW w:w="9952" w:type="dxa"/>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Numune alma metodu ve numune miktarı</w:t>
            </w:r>
          </w:p>
        </w:tc>
      </w:tr>
      <w:tr w:rsidTr="006A69D9">
        <w:tblPrEx>
          <w:tblW w:w="10490" w:type="dxa"/>
          <w:tblLayout w:type="fixed"/>
          <w:tblLook w:val="01E0"/>
        </w:tblPrEx>
        <w:trPr>
          <w:trHeight w:val="107"/>
        </w:trPr>
        <w:tc>
          <w:tcPr>
            <w:tcW w:w="538" w:type="dxa"/>
            <w:vMerge/>
          </w:tcPr>
          <w:p w:rsidR="00AF153A" w:rsidRPr="00BF2458" w:rsidP="006A69D9">
            <w:pPr>
              <w:tabs>
                <w:tab w:val="left" w:pos="924"/>
              </w:tabs>
              <w:spacing w:after="0"/>
              <w:rPr>
                <w:rFonts w:ascii="Times New Roman" w:hAnsi="Times New Roman"/>
                <w:b/>
                <w:color w:val="000000" w:themeColor="text1"/>
              </w:rPr>
            </w:pPr>
          </w:p>
        </w:tc>
        <w:tc>
          <w:tcPr>
            <w:tcW w:w="9952" w:type="dxa"/>
          </w:tcPr>
          <w:p w:rsidR="00AF153A" w:rsidRPr="00BF2458" w:rsidP="006A69D9">
            <w:pPr>
              <w:tabs>
                <w:tab w:val="left" w:pos="924"/>
              </w:tabs>
              <w:spacing w:after="0"/>
              <w:rPr>
                <w:rFonts w:ascii="Times New Roman" w:hAnsi="Times New Roman"/>
                <w:color w:val="000000" w:themeColor="text1"/>
              </w:rPr>
            </w:pPr>
            <w:r w:rsidRPr="00BF2458">
              <w:rPr>
                <w:rFonts w:ascii="Times New Roman" w:hAnsi="Times New Roman"/>
                <w:color w:val="000000" w:themeColor="text1"/>
              </w:rPr>
              <w:t>1 adet numune üretim yerinden alınır. CD, DVD, BluRAY veya taşınabilir Flash bellekler numune alım yöntemi olarak tercih edilir. Numunenin hangi yazılım ürününe ait olduğu bilgisi ve numune alım tarihi numune üzerinde gösterilmesi önerilir.</w:t>
            </w:r>
          </w:p>
        </w:tc>
      </w:tr>
      <w:tr w:rsidTr="006A69D9">
        <w:tblPrEx>
          <w:tblW w:w="10490" w:type="dxa"/>
          <w:tblLayout w:type="fixed"/>
          <w:tblLook w:val="01E0"/>
        </w:tblPrEx>
        <w:trPr>
          <w:trHeight w:val="107"/>
        </w:trPr>
        <w:tc>
          <w:tcPr>
            <w:tcW w:w="538" w:type="dxa"/>
            <w:vMerge w:val="restart"/>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5.5</w:t>
            </w:r>
          </w:p>
        </w:tc>
        <w:tc>
          <w:tcPr>
            <w:tcW w:w="9952" w:type="dxa"/>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Ürün güvenliğini/performansını direkt etkileyen kritik inceleme/testler</w:t>
            </w:r>
          </w:p>
        </w:tc>
      </w:tr>
      <w:tr w:rsidTr="006A69D9">
        <w:tblPrEx>
          <w:tblW w:w="10490" w:type="dxa"/>
          <w:tblLayout w:type="fixed"/>
          <w:tblLook w:val="01E0"/>
        </w:tblPrEx>
        <w:trPr>
          <w:trHeight w:val="107"/>
        </w:trPr>
        <w:tc>
          <w:tcPr>
            <w:tcW w:w="538" w:type="dxa"/>
            <w:vMerge/>
          </w:tcPr>
          <w:p w:rsidR="00AF153A" w:rsidRPr="00BF2458" w:rsidP="006A69D9">
            <w:pPr>
              <w:tabs>
                <w:tab w:val="left" w:pos="924"/>
              </w:tabs>
              <w:spacing w:after="0"/>
              <w:rPr>
                <w:rFonts w:ascii="Times New Roman" w:hAnsi="Times New Roman"/>
                <w:b/>
                <w:color w:val="000000" w:themeColor="text1"/>
              </w:rPr>
            </w:pPr>
          </w:p>
        </w:tc>
        <w:tc>
          <w:tcPr>
            <w:tcW w:w="9952" w:type="dxa"/>
          </w:tcPr>
          <w:p w:rsidR="00AF153A" w:rsidRPr="00BF2458" w:rsidP="006A69D9">
            <w:pPr>
              <w:tabs>
                <w:tab w:val="left" w:pos="924"/>
              </w:tabs>
              <w:spacing w:after="0"/>
              <w:rPr>
                <w:rFonts w:ascii="Times New Roman" w:hAnsi="Times New Roman"/>
                <w:strike/>
                <w:color w:val="000000" w:themeColor="text1"/>
              </w:rPr>
            </w:pPr>
            <w:r w:rsidRPr="00BF2458">
              <w:rPr>
                <w:rFonts w:ascii="Times New Roman" w:hAnsi="Times New Roman"/>
                <w:color w:val="000000" w:themeColor="text1"/>
              </w:rPr>
              <w:t xml:space="preserve">Standardın ‘Z’ ve ‘ÜS’ işareti olan tüm maddeleri kritik olarak belirtilmiştir. Marka Müracaatı ve Yeniden Belgelendirme İncelemelerinde tüm kritik maddeler incelenir. </w:t>
            </w:r>
          </w:p>
          <w:p w:rsidR="00137FA4" w:rsidRPr="00BF2458" w:rsidP="00137FA4">
            <w:pPr>
              <w:tabs>
                <w:tab w:val="left" w:pos="924"/>
              </w:tabs>
              <w:spacing w:after="0"/>
              <w:jc w:val="both"/>
              <w:rPr>
                <w:rFonts w:ascii="Times New Roman" w:hAnsi="Times New Roman"/>
                <w:color w:val="000000" w:themeColor="text1"/>
              </w:rPr>
            </w:pPr>
            <w:r w:rsidRPr="00BF2458">
              <w:rPr>
                <w:rFonts w:ascii="Times New Roman" w:hAnsi="Times New Roman"/>
                <w:color w:val="000000" w:themeColor="text1"/>
              </w:rPr>
              <w:t>2. incelemelerde (1. ara kontrol) BTBD-01-02-DRF-06 kodlu raporda # işareti olarak belirtilen maddeler incelenir.</w:t>
            </w:r>
          </w:p>
          <w:p w:rsidR="00137FA4" w:rsidRPr="00BF2458" w:rsidP="00137FA4">
            <w:pPr>
              <w:tabs>
                <w:tab w:val="left" w:pos="924"/>
              </w:tabs>
              <w:spacing w:after="0"/>
              <w:jc w:val="both"/>
              <w:rPr>
                <w:rFonts w:ascii="Times New Roman" w:hAnsi="Times New Roman"/>
                <w:color w:val="000000" w:themeColor="text1"/>
              </w:rPr>
            </w:pPr>
            <w:r w:rsidRPr="00BF2458">
              <w:rPr>
                <w:rFonts w:ascii="Times New Roman" w:hAnsi="Times New Roman"/>
                <w:color w:val="000000" w:themeColor="text1"/>
              </w:rPr>
              <w:t>3. incelemelerde (2. ara kontrol) BTBD-01-02-DRF-06 kodlu raporda % işareti olarak belirtilen maddeler incelenir.</w:t>
            </w:r>
          </w:p>
        </w:tc>
      </w:tr>
      <w:tr w:rsidTr="006A69D9">
        <w:tblPrEx>
          <w:tblW w:w="10490" w:type="dxa"/>
          <w:tblLayout w:type="fixed"/>
          <w:tblLook w:val="01E0"/>
        </w:tblPrEx>
        <w:trPr>
          <w:trHeight w:val="107"/>
        </w:trPr>
        <w:tc>
          <w:tcPr>
            <w:tcW w:w="538" w:type="dxa"/>
            <w:vMerge w:val="restart"/>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5.6</w:t>
            </w:r>
          </w:p>
        </w:tc>
        <w:tc>
          <w:tcPr>
            <w:tcW w:w="9952" w:type="dxa"/>
          </w:tcPr>
          <w:p w:rsidR="00AF153A" w:rsidRPr="00BF2458" w:rsidP="006A69D9">
            <w:pPr>
              <w:tabs>
                <w:tab w:val="left" w:pos="924"/>
              </w:tabs>
              <w:spacing w:after="0"/>
              <w:rPr>
                <w:rFonts w:ascii="Times New Roman" w:hAnsi="Times New Roman"/>
                <w:b/>
                <w:color w:val="000000" w:themeColor="text1"/>
              </w:rPr>
            </w:pPr>
            <w:r w:rsidRPr="00BF2458">
              <w:rPr>
                <w:rFonts w:ascii="Times New Roman" w:hAnsi="Times New Roman"/>
                <w:b/>
                <w:color w:val="000000" w:themeColor="text1"/>
              </w:rPr>
              <w:t>Özel durumlar (varsa)</w:t>
            </w:r>
          </w:p>
        </w:tc>
      </w:tr>
      <w:tr w:rsidTr="006A69D9">
        <w:tblPrEx>
          <w:tblW w:w="10490" w:type="dxa"/>
          <w:tblLayout w:type="fixed"/>
          <w:tblLook w:val="01E0"/>
        </w:tblPrEx>
        <w:trPr>
          <w:trHeight w:val="107"/>
        </w:trPr>
        <w:tc>
          <w:tcPr>
            <w:tcW w:w="538" w:type="dxa"/>
            <w:vMerge/>
          </w:tcPr>
          <w:p w:rsidR="00AF153A" w:rsidRPr="00BF2458" w:rsidP="006A69D9">
            <w:pPr>
              <w:tabs>
                <w:tab w:val="left" w:pos="924"/>
              </w:tabs>
              <w:spacing w:after="0"/>
              <w:rPr>
                <w:rFonts w:ascii="Times New Roman" w:hAnsi="Times New Roman"/>
                <w:b/>
                <w:color w:val="000000" w:themeColor="text1"/>
              </w:rPr>
            </w:pPr>
          </w:p>
        </w:tc>
        <w:tc>
          <w:tcPr>
            <w:tcW w:w="9952" w:type="dxa"/>
            <w:shd w:val="clear" w:color="auto" w:fill="FFFFFF" w:themeFill="background1"/>
          </w:tcPr>
          <w:p w:rsidR="00AF153A" w:rsidRPr="00BF2458" w:rsidP="006A69D9">
            <w:pPr>
              <w:spacing w:after="0"/>
              <w:jc w:val="both"/>
              <w:rPr>
                <w:rFonts w:ascii="Times New Roman" w:hAnsi="Times New Roman"/>
                <w:color w:val="000000" w:themeColor="text1"/>
              </w:rPr>
            </w:pPr>
            <w:r w:rsidRPr="00BF2458">
              <w:rPr>
                <w:rFonts w:ascii="Times New Roman" w:hAnsi="Times New Roman"/>
                <w:color w:val="000000" w:themeColor="text1"/>
              </w:rPr>
              <w:t>Firma belgeli ürünü üzerinde Versiyon değişikliği yapmış olduğunu beyan ettiği durumda aşağıdaki hususlar uygulanır.</w:t>
            </w:r>
          </w:p>
          <w:p w:rsidR="00AF153A" w:rsidRPr="00BF2458" w:rsidP="006A69D9">
            <w:pPr>
              <w:spacing w:after="0"/>
              <w:jc w:val="both"/>
              <w:rPr>
                <w:rFonts w:ascii="Times New Roman" w:hAnsi="Times New Roman"/>
                <w:color w:val="000000" w:themeColor="text1"/>
              </w:rPr>
            </w:pPr>
            <w:r w:rsidRPr="00BF2458">
              <w:rPr>
                <w:rFonts w:ascii="Times New Roman" w:hAnsi="Times New Roman"/>
                <w:color w:val="000000" w:themeColor="text1"/>
              </w:rPr>
              <w:t>Versiyon Kontrolü aşağıda anlatıldığı şekilde yapılır. Versiyon 3 haneden oluşmakta olup araları nokta ile ayrılır.</w:t>
            </w:r>
          </w:p>
          <w:p w:rsidR="00AF153A" w:rsidRPr="00BF2458" w:rsidP="006A69D9">
            <w:pPr>
              <w:spacing w:after="0"/>
              <w:jc w:val="both"/>
              <w:rPr>
                <w:rFonts w:ascii="Times New Roman" w:hAnsi="Times New Roman"/>
                <w:color w:val="000000" w:themeColor="text1"/>
              </w:rPr>
            </w:pPr>
            <w:r w:rsidRPr="00BF2458">
              <w:rPr>
                <w:rFonts w:ascii="Times New Roman" w:hAnsi="Times New Roman"/>
                <w:color w:val="000000" w:themeColor="text1"/>
              </w:rPr>
              <w:t>Örnek gösterim şu şekildedir: XYZT Yazılım Ürünü v 2.4.9</w:t>
            </w:r>
          </w:p>
          <w:p w:rsidR="00AF153A" w:rsidRPr="00BF2458" w:rsidP="006A69D9">
            <w:pPr>
              <w:spacing w:after="0"/>
              <w:jc w:val="both"/>
              <w:rPr>
                <w:rFonts w:ascii="Times New Roman" w:hAnsi="Times New Roman"/>
                <w:color w:val="000000" w:themeColor="text1"/>
              </w:rPr>
            </w:pPr>
            <w:r w:rsidRPr="00BF2458">
              <w:rPr>
                <w:rFonts w:ascii="Times New Roman" w:hAnsi="Times New Roman"/>
                <w:color w:val="000000" w:themeColor="text1"/>
              </w:rPr>
              <w:t>1.Hane: Ürünün Majör Versiyon Numarası.</w:t>
            </w:r>
          </w:p>
          <w:p w:rsidR="00AF153A" w:rsidRPr="00BF2458" w:rsidP="006A69D9">
            <w:pPr>
              <w:spacing w:after="0"/>
              <w:jc w:val="both"/>
              <w:rPr>
                <w:rFonts w:ascii="Times New Roman" w:hAnsi="Times New Roman"/>
                <w:color w:val="000000" w:themeColor="text1"/>
              </w:rPr>
            </w:pPr>
            <w:r w:rsidRPr="00BF2458">
              <w:rPr>
                <w:rFonts w:ascii="Times New Roman" w:hAnsi="Times New Roman"/>
                <w:color w:val="000000" w:themeColor="text1"/>
              </w:rPr>
              <w:t xml:space="preserve">Bu versiyon numarası ürünün teknolojik alt yapısında (Uygulama Geliştirme Platformu, Uygulama Tasarım Alt Yapısı gibi) değişiklikler olduğunda değiştirilecek (yükseltilecek) Versiyon Numarasıdır. Bu Hanede değişiklik standardın tüm maddelerinde inceleme ve test tekrarı gerektirir. </w:t>
            </w:r>
          </w:p>
          <w:p w:rsidR="00203576" w:rsidRPr="00BF2458" w:rsidP="006A69D9">
            <w:pPr>
              <w:spacing w:after="0"/>
              <w:jc w:val="both"/>
              <w:rPr>
                <w:rFonts w:ascii="Times New Roman" w:hAnsi="Times New Roman"/>
                <w:color w:val="000000" w:themeColor="text1"/>
              </w:rPr>
            </w:pPr>
            <w:r w:rsidRPr="00BF2458">
              <w:rPr>
                <w:rFonts w:ascii="Times New Roman" w:hAnsi="Times New Roman"/>
                <w:color w:val="000000" w:themeColor="text1"/>
              </w:rPr>
              <w:t>2. Hane ve 3. Hane: Ürünün Minör Versiyon Numaraları.</w:t>
            </w:r>
          </w:p>
          <w:p w:rsidR="00AF153A" w:rsidRPr="00BF2458" w:rsidP="00AC167F">
            <w:pPr>
              <w:spacing w:after="0"/>
              <w:jc w:val="both"/>
              <w:rPr>
                <w:rFonts w:ascii="Times New Roman" w:hAnsi="Times New Roman"/>
                <w:color w:val="000000" w:themeColor="text1"/>
              </w:rPr>
            </w:pPr>
            <w:r w:rsidRPr="00BF2458">
              <w:rPr>
                <w:rFonts w:ascii="Times New Roman" w:hAnsi="Times New Roman"/>
                <w:color w:val="000000" w:themeColor="text1"/>
              </w:rPr>
              <w:t xml:space="preserve">Bu versiyon numarası ürünün herhangi bir modülünde yapılan küçük çaplı değişikliklerde arttırılır. (Yeni bir ekran veya sistemi çok etkilemeyecek bir fonksiyon eklenmesi gibi). Bu durum inceleme ve test gerektirmez.   </w:t>
            </w:r>
          </w:p>
          <w:p w:rsidR="00AF153A" w:rsidRPr="00BF2458" w:rsidP="00AC167F">
            <w:pPr>
              <w:spacing w:after="0"/>
              <w:jc w:val="both"/>
              <w:rPr>
                <w:rFonts w:ascii="Times New Roman" w:hAnsi="Times New Roman"/>
                <w:color w:val="000000" w:themeColor="text1"/>
              </w:rPr>
            </w:pPr>
            <w:r w:rsidRPr="00BF2458">
              <w:rPr>
                <w:rFonts w:ascii="Times New Roman" w:hAnsi="Times New Roman"/>
                <w:b/>
                <w:color w:val="000000" w:themeColor="text1"/>
                <w:u w:val="single"/>
              </w:rPr>
              <w:t>Takip Tetkikleri İçin Önemli Uyarı</w:t>
            </w:r>
            <w:r w:rsidRPr="00BF2458">
              <w:rPr>
                <w:rFonts w:ascii="Times New Roman" w:hAnsi="Times New Roman"/>
                <w:b/>
                <w:color w:val="000000" w:themeColor="text1"/>
              </w:rPr>
              <w:t>: Takip Tetkiki İncelemelerinde, Firma tarafından uygunsuzlukların giderilmesi amacıyla gerçekleştirilecek faaliyetler neticesinde yazılım ürününün standardın ilgili tüm maddelerinin gereksinimlerini de aynı şekilde sürdürebilmesi gerekmektedir.</w:t>
            </w:r>
          </w:p>
        </w:tc>
      </w:tr>
    </w:tbl>
    <w:p w:rsidR="00227BD2" w:rsidRPr="00B44B47" w:rsidP="0026299A">
      <w:pPr>
        <w:tabs>
          <w:tab w:val="left" w:pos="924"/>
        </w:tabs>
        <w:spacing w:after="0"/>
        <w:rPr>
          <w:color w:val="000000" w:themeColor="text1"/>
        </w:rPr>
      </w:pPr>
    </w:p>
    <w:tbl>
      <w:tblPr>
        <w:tblpPr w:leftFromText="141" w:rightFromText="141" w:vertAnchor="text" w:horzAnchor="margin" w:tblpX="47" w:tblpY="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1"/>
        <w:gridCol w:w="3260"/>
        <w:gridCol w:w="1559"/>
        <w:gridCol w:w="1985"/>
      </w:tblGrid>
      <w:tr w:rsidTr="001802B9">
        <w:tblPrEx>
          <w:tblW w:w="10485" w:type="dxa"/>
          <w:tblLayout w:type="fixed"/>
          <w:tblLook w:val="01E0"/>
        </w:tblPrEx>
        <w:trPr>
          <w:trHeight w:val="275"/>
        </w:trPr>
        <w:tc>
          <w:tcPr>
            <w:tcW w:w="10485" w:type="dxa"/>
            <w:gridSpan w:val="4"/>
            <w:shd w:val="clear" w:color="auto" w:fill="AEAAAA"/>
          </w:tcPr>
          <w:p w:rsidR="003C3A4D" w:rsidRPr="00B44B47" w:rsidP="00DB7549">
            <w:pPr>
              <w:tabs>
                <w:tab w:val="left" w:pos="6495"/>
              </w:tabs>
              <w:spacing w:after="0"/>
              <w:rPr>
                <w:rFonts w:ascii="Times New Roman" w:hAnsi="Times New Roman"/>
                <w:b/>
                <w:color w:val="000000" w:themeColor="text1"/>
              </w:rPr>
            </w:pPr>
            <w:r w:rsidRPr="00B44B47">
              <w:rPr>
                <w:rFonts w:ascii="Times New Roman" w:hAnsi="Times New Roman"/>
                <w:b/>
                <w:color w:val="000000" w:themeColor="text1"/>
              </w:rPr>
              <w:t xml:space="preserve">6- </w:t>
            </w:r>
            <w:r w:rsidRPr="00B44B47">
              <w:rPr>
                <w:rFonts w:ascii="Times New Roman" w:eastAsia="Times New Roman" w:hAnsi="Times New Roman"/>
                <w:b/>
                <w:color w:val="000000" w:themeColor="text1"/>
                <w:lang w:eastAsia="tr-TR"/>
              </w:rPr>
              <w:t>İNCELEME</w:t>
            </w:r>
            <w:r w:rsidRPr="00B44B47" w:rsidR="00A7298B">
              <w:rPr>
                <w:rFonts w:ascii="Times New Roman" w:hAnsi="Times New Roman"/>
                <w:b/>
                <w:color w:val="000000" w:themeColor="text1"/>
              </w:rPr>
              <w:t xml:space="preserve"> PLANI</w:t>
            </w:r>
          </w:p>
        </w:tc>
      </w:tr>
      <w:tr w:rsidTr="000824C8">
        <w:tblPrEx>
          <w:tblW w:w="10485" w:type="dxa"/>
          <w:tblLayout w:type="fixed"/>
          <w:tblLook w:val="01E0"/>
        </w:tblPrEx>
        <w:trPr>
          <w:trHeight w:val="149"/>
        </w:trPr>
        <w:tc>
          <w:tcPr>
            <w:tcW w:w="6941" w:type="dxa"/>
            <w:gridSpan w:val="2"/>
          </w:tcPr>
          <w:p w:rsidR="00436E6C" w:rsidRPr="00B44B47" w:rsidP="002372E9">
            <w:pPr>
              <w:tabs>
                <w:tab w:val="left" w:pos="6495"/>
              </w:tabs>
              <w:spacing w:after="0"/>
              <w:rPr>
                <w:rFonts w:ascii="Times New Roman" w:hAnsi="Times New Roman"/>
                <w:b/>
                <w:color w:val="000000" w:themeColor="text1"/>
              </w:rPr>
            </w:pPr>
            <w:r w:rsidRPr="00B44B47">
              <w:rPr>
                <w:rFonts w:ascii="Times New Roman" w:hAnsi="Times New Roman"/>
                <w:b/>
                <w:color w:val="000000" w:themeColor="text1"/>
              </w:rPr>
              <w:t xml:space="preserve">İnceleme periyodu: </w:t>
            </w:r>
            <w:r w:rsidRPr="00B44B47">
              <w:rPr>
                <w:rFonts w:ascii="Times New Roman" w:hAnsi="Times New Roman"/>
                <w:color w:val="000000" w:themeColor="text1"/>
              </w:rPr>
              <w:t xml:space="preserve">3 yılda bir tam kontrol yapılacak şekilde periyot belirlenir. </w:t>
            </w:r>
          </w:p>
        </w:tc>
        <w:tc>
          <w:tcPr>
            <w:tcW w:w="1559" w:type="dxa"/>
            <w:vMerge w:val="restart"/>
            <w:vAlign w:val="center"/>
          </w:tcPr>
          <w:p w:rsidR="002A6083" w:rsidRPr="00B44B47" w:rsidP="00141931">
            <w:pPr>
              <w:tabs>
                <w:tab w:val="left" w:pos="6495"/>
              </w:tabs>
              <w:spacing w:after="0"/>
              <w:jc w:val="center"/>
              <w:rPr>
                <w:rFonts w:ascii="Times New Roman" w:hAnsi="Times New Roman"/>
                <w:b/>
                <w:color w:val="000000" w:themeColor="text1"/>
              </w:rPr>
            </w:pPr>
            <w:r w:rsidRPr="00B44B47">
              <w:rPr>
                <w:rFonts w:ascii="Times New Roman" w:hAnsi="Times New Roman"/>
                <w:b/>
                <w:color w:val="000000" w:themeColor="text1"/>
              </w:rPr>
              <w:t>Üretim yeri inceleme</w:t>
            </w:r>
          </w:p>
          <w:p w:rsidR="00436E6C" w:rsidRPr="00B44B47" w:rsidP="00141931">
            <w:pPr>
              <w:tabs>
                <w:tab w:val="left" w:pos="6495"/>
              </w:tabs>
              <w:spacing w:after="0"/>
              <w:jc w:val="center"/>
              <w:rPr>
                <w:rFonts w:ascii="Times New Roman" w:hAnsi="Times New Roman"/>
                <w:b/>
                <w:color w:val="000000" w:themeColor="text1"/>
              </w:rPr>
            </w:pPr>
            <w:r w:rsidRPr="00B44B47">
              <w:rPr>
                <w:rFonts w:ascii="Times New Roman" w:hAnsi="Times New Roman"/>
                <w:b/>
                <w:color w:val="000000" w:themeColor="text1"/>
              </w:rPr>
              <w:t>(ÜYİ)</w:t>
            </w:r>
          </w:p>
        </w:tc>
        <w:tc>
          <w:tcPr>
            <w:tcW w:w="1985" w:type="dxa"/>
            <w:vMerge w:val="restart"/>
            <w:vAlign w:val="center"/>
          </w:tcPr>
          <w:p w:rsidR="00436E6C" w:rsidRPr="00B44B47" w:rsidP="000824C8">
            <w:pPr>
              <w:tabs>
                <w:tab w:val="left" w:pos="6495"/>
              </w:tabs>
              <w:spacing w:after="0"/>
              <w:jc w:val="center"/>
              <w:rPr>
                <w:rFonts w:ascii="Times New Roman" w:hAnsi="Times New Roman"/>
                <w:b/>
                <w:color w:val="000000" w:themeColor="text1"/>
              </w:rPr>
            </w:pPr>
            <w:r w:rsidRPr="00B44B47">
              <w:rPr>
                <w:rFonts w:ascii="Times New Roman" w:hAnsi="Times New Roman"/>
                <w:b/>
                <w:color w:val="000000" w:themeColor="text1"/>
              </w:rPr>
              <w:t>Üretim yerinden numune alma (ÜYN)</w:t>
            </w:r>
          </w:p>
        </w:tc>
      </w:tr>
      <w:tr w:rsidTr="000824C8">
        <w:tblPrEx>
          <w:tblW w:w="10485" w:type="dxa"/>
          <w:tblLayout w:type="fixed"/>
          <w:tblLook w:val="01E0"/>
        </w:tblPrEx>
        <w:trPr>
          <w:trHeight w:val="568"/>
        </w:trPr>
        <w:tc>
          <w:tcPr>
            <w:tcW w:w="3681" w:type="dxa"/>
            <w:vAlign w:val="center"/>
          </w:tcPr>
          <w:p w:rsidR="00436E6C" w:rsidRPr="00B44B47" w:rsidP="000824C8">
            <w:pPr>
              <w:tabs>
                <w:tab w:val="left" w:pos="6495"/>
              </w:tabs>
              <w:spacing w:after="0"/>
              <w:jc w:val="center"/>
              <w:rPr>
                <w:rFonts w:ascii="Times New Roman" w:hAnsi="Times New Roman"/>
                <w:b/>
                <w:color w:val="000000" w:themeColor="text1"/>
              </w:rPr>
            </w:pPr>
            <w:r w:rsidRPr="00B44B47">
              <w:rPr>
                <w:rFonts w:ascii="Times New Roman" w:hAnsi="Times New Roman"/>
                <w:b/>
                <w:color w:val="000000" w:themeColor="text1"/>
              </w:rPr>
              <w:t>İnceleme sıra no</w:t>
            </w:r>
          </w:p>
        </w:tc>
        <w:tc>
          <w:tcPr>
            <w:tcW w:w="3260" w:type="dxa"/>
            <w:vAlign w:val="center"/>
          </w:tcPr>
          <w:p w:rsidR="00436E6C" w:rsidRPr="00B44B47" w:rsidP="00141931">
            <w:pPr>
              <w:tabs>
                <w:tab w:val="left" w:pos="6495"/>
              </w:tabs>
              <w:spacing w:after="0"/>
              <w:rPr>
                <w:rFonts w:ascii="Times New Roman" w:hAnsi="Times New Roman"/>
                <w:b/>
                <w:color w:val="000000" w:themeColor="text1"/>
              </w:rPr>
            </w:pPr>
            <w:r w:rsidRPr="00B44B47">
              <w:rPr>
                <w:rFonts w:ascii="Times New Roman" w:hAnsi="Times New Roman"/>
                <w:b/>
                <w:color w:val="000000" w:themeColor="text1"/>
              </w:rPr>
              <w:t>Süre</w:t>
            </w:r>
          </w:p>
          <w:p w:rsidR="00436E6C" w:rsidRPr="00B44B47" w:rsidP="00141931">
            <w:pPr>
              <w:tabs>
                <w:tab w:val="left" w:pos="6495"/>
              </w:tabs>
              <w:spacing w:after="0"/>
              <w:rPr>
                <w:rFonts w:ascii="Times New Roman" w:hAnsi="Times New Roman"/>
                <w:b/>
                <w:color w:val="000000" w:themeColor="text1"/>
              </w:rPr>
            </w:pPr>
            <w:r w:rsidRPr="00B44B47">
              <w:rPr>
                <w:rFonts w:ascii="Times New Roman" w:hAnsi="Times New Roman"/>
                <w:b/>
                <w:color w:val="000000" w:themeColor="text1"/>
              </w:rPr>
              <w:t>(Ay veya yıl)</w:t>
            </w:r>
          </w:p>
        </w:tc>
        <w:tc>
          <w:tcPr>
            <w:tcW w:w="1559" w:type="dxa"/>
            <w:vMerge/>
          </w:tcPr>
          <w:p w:rsidR="00436E6C" w:rsidRPr="00B44B47" w:rsidP="00FC3CAD">
            <w:pPr>
              <w:tabs>
                <w:tab w:val="left" w:pos="6495"/>
              </w:tabs>
              <w:spacing w:after="0"/>
              <w:rPr>
                <w:rFonts w:ascii="Times New Roman" w:hAnsi="Times New Roman"/>
                <w:color w:val="000000" w:themeColor="text1"/>
              </w:rPr>
            </w:pPr>
          </w:p>
        </w:tc>
        <w:tc>
          <w:tcPr>
            <w:tcW w:w="1985" w:type="dxa"/>
            <w:vMerge/>
          </w:tcPr>
          <w:p w:rsidR="00436E6C" w:rsidRPr="00B44B47" w:rsidP="00FC3CAD">
            <w:pPr>
              <w:tabs>
                <w:tab w:val="left" w:pos="6495"/>
              </w:tabs>
              <w:spacing w:after="0"/>
              <w:rPr>
                <w:rFonts w:ascii="Times New Roman" w:hAnsi="Times New Roman"/>
                <w:color w:val="000000" w:themeColor="text1"/>
              </w:rPr>
            </w:pPr>
          </w:p>
        </w:tc>
      </w:tr>
      <w:tr w:rsidTr="00564FDA">
        <w:tblPrEx>
          <w:tblW w:w="10485" w:type="dxa"/>
          <w:tblLayout w:type="fixed"/>
          <w:tblLook w:val="01E0"/>
        </w:tblPrEx>
        <w:trPr>
          <w:trHeight w:val="233"/>
        </w:trPr>
        <w:tc>
          <w:tcPr>
            <w:tcW w:w="3681" w:type="dxa"/>
          </w:tcPr>
          <w:p w:rsidR="00436E6C" w:rsidRPr="00B44B47" w:rsidP="00FC3CAD">
            <w:pPr>
              <w:tabs>
                <w:tab w:val="left" w:pos="6495"/>
              </w:tabs>
              <w:spacing w:after="0"/>
              <w:rPr>
                <w:rFonts w:ascii="Times New Roman" w:hAnsi="Times New Roman"/>
                <w:color w:val="000000" w:themeColor="text1"/>
              </w:rPr>
            </w:pPr>
            <w:r w:rsidRPr="00B44B47">
              <w:rPr>
                <w:rFonts w:ascii="Times New Roman" w:hAnsi="Times New Roman"/>
                <w:color w:val="000000" w:themeColor="text1"/>
              </w:rPr>
              <w:t>1 (Müracaat veya Yeniden Belgelendirme)</w:t>
            </w:r>
          </w:p>
        </w:tc>
        <w:tc>
          <w:tcPr>
            <w:tcW w:w="3260" w:type="dxa"/>
          </w:tcPr>
          <w:p w:rsidR="00436E6C" w:rsidRPr="00B44B47" w:rsidP="00B84AAD">
            <w:pPr>
              <w:tabs>
                <w:tab w:val="left" w:pos="6495"/>
              </w:tabs>
              <w:spacing w:after="0"/>
              <w:jc w:val="center"/>
              <w:rPr>
                <w:rFonts w:ascii="Times New Roman" w:hAnsi="Times New Roman"/>
                <w:color w:val="000000" w:themeColor="text1"/>
              </w:rPr>
            </w:pPr>
            <w:r w:rsidRPr="00B44B47">
              <w:rPr>
                <w:rFonts w:ascii="Times New Roman" w:hAnsi="Times New Roman"/>
                <w:color w:val="000000" w:themeColor="text1"/>
              </w:rPr>
              <w:t>1 yıl</w:t>
            </w:r>
          </w:p>
        </w:tc>
        <w:tc>
          <w:tcPr>
            <w:tcW w:w="1559" w:type="dxa"/>
          </w:tcPr>
          <w:p w:rsidR="00436E6C" w:rsidRPr="00B44B47" w:rsidP="003C3A4D">
            <w:pPr>
              <w:tabs>
                <w:tab w:val="left" w:pos="6495"/>
              </w:tabs>
              <w:spacing w:after="0"/>
              <w:jc w:val="center"/>
              <w:rPr>
                <w:rFonts w:ascii="Times New Roman" w:hAnsi="Times New Roman"/>
                <w:color w:val="000000" w:themeColor="text1"/>
              </w:rPr>
            </w:pPr>
            <w:r w:rsidRPr="00B44B47">
              <w:rPr>
                <w:rFonts w:ascii="Times New Roman" w:hAnsi="Times New Roman"/>
                <w:color w:val="000000" w:themeColor="text1"/>
              </w:rPr>
              <w:t>X</w:t>
            </w:r>
          </w:p>
        </w:tc>
        <w:tc>
          <w:tcPr>
            <w:tcW w:w="1985" w:type="dxa"/>
          </w:tcPr>
          <w:p w:rsidR="00436E6C" w:rsidRPr="00B44B47" w:rsidP="003C3A4D">
            <w:pPr>
              <w:tabs>
                <w:tab w:val="left" w:pos="6495"/>
              </w:tabs>
              <w:spacing w:after="0"/>
              <w:jc w:val="center"/>
              <w:rPr>
                <w:rFonts w:ascii="Times New Roman" w:hAnsi="Times New Roman"/>
                <w:color w:val="000000" w:themeColor="text1"/>
              </w:rPr>
            </w:pPr>
            <w:r w:rsidRPr="00B44B47">
              <w:rPr>
                <w:rFonts w:ascii="Times New Roman" w:hAnsi="Times New Roman"/>
                <w:color w:val="000000" w:themeColor="text1"/>
              </w:rPr>
              <w:t>X</w:t>
            </w:r>
          </w:p>
        </w:tc>
      </w:tr>
      <w:tr w:rsidTr="00564FDA">
        <w:tblPrEx>
          <w:tblW w:w="10485" w:type="dxa"/>
          <w:tblLayout w:type="fixed"/>
          <w:tblLook w:val="01E0"/>
        </w:tblPrEx>
        <w:trPr>
          <w:trHeight w:val="232"/>
        </w:trPr>
        <w:tc>
          <w:tcPr>
            <w:tcW w:w="3681" w:type="dxa"/>
          </w:tcPr>
          <w:p w:rsidR="00436E6C" w:rsidRPr="00B44B47" w:rsidP="00FC3CAD">
            <w:pPr>
              <w:tabs>
                <w:tab w:val="left" w:pos="6495"/>
              </w:tabs>
              <w:spacing w:after="0"/>
              <w:rPr>
                <w:rFonts w:ascii="Times New Roman" w:hAnsi="Times New Roman"/>
                <w:color w:val="000000" w:themeColor="text1"/>
              </w:rPr>
            </w:pPr>
            <w:r w:rsidRPr="00B44B47">
              <w:rPr>
                <w:rFonts w:ascii="Times New Roman" w:hAnsi="Times New Roman"/>
                <w:color w:val="000000" w:themeColor="text1"/>
              </w:rPr>
              <w:t>2</w:t>
            </w:r>
          </w:p>
        </w:tc>
        <w:tc>
          <w:tcPr>
            <w:tcW w:w="3260" w:type="dxa"/>
          </w:tcPr>
          <w:p w:rsidR="00436E6C" w:rsidRPr="00B44B47" w:rsidP="003C3A4D">
            <w:pPr>
              <w:tabs>
                <w:tab w:val="left" w:pos="6495"/>
              </w:tabs>
              <w:spacing w:after="0"/>
              <w:jc w:val="center"/>
              <w:rPr>
                <w:rFonts w:ascii="Times New Roman" w:hAnsi="Times New Roman"/>
                <w:color w:val="000000" w:themeColor="text1"/>
              </w:rPr>
            </w:pPr>
            <w:r w:rsidRPr="00B44B47">
              <w:rPr>
                <w:rFonts w:ascii="Times New Roman" w:hAnsi="Times New Roman"/>
                <w:color w:val="000000" w:themeColor="text1"/>
              </w:rPr>
              <w:t>1 yıl</w:t>
            </w:r>
          </w:p>
        </w:tc>
        <w:tc>
          <w:tcPr>
            <w:tcW w:w="1559" w:type="dxa"/>
          </w:tcPr>
          <w:p w:rsidR="00436E6C" w:rsidRPr="00B44B47" w:rsidP="003C3A4D">
            <w:pPr>
              <w:tabs>
                <w:tab w:val="left" w:pos="6495"/>
              </w:tabs>
              <w:spacing w:after="0"/>
              <w:jc w:val="center"/>
              <w:rPr>
                <w:rFonts w:ascii="Times New Roman" w:hAnsi="Times New Roman"/>
                <w:color w:val="000000" w:themeColor="text1"/>
              </w:rPr>
            </w:pPr>
            <w:r w:rsidRPr="00B44B47">
              <w:rPr>
                <w:rFonts w:ascii="Times New Roman" w:hAnsi="Times New Roman"/>
                <w:color w:val="000000" w:themeColor="text1"/>
              </w:rPr>
              <w:t>X</w:t>
            </w:r>
          </w:p>
        </w:tc>
        <w:tc>
          <w:tcPr>
            <w:tcW w:w="1985" w:type="dxa"/>
          </w:tcPr>
          <w:p w:rsidR="00436E6C" w:rsidRPr="00B44B47" w:rsidP="003C3A4D">
            <w:pPr>
              <w:tabs>
                <w:tab w:val="left" w:pos="6495"/>
              </w:tabs>
              <w:spacing w:after="0"/>
              <w:jc w:val="center"/>
              <w:rPr>
                <w:rFonts w:ascii="Times New Roman" w:hAnsi="Times New Roman"/>
                <w:color w:val="000000" w:themeColor="text1"/>
              </w:rPr>
            </w:pPr>
          </w:p>
        </w:tc>
      </w:tr>
      <w:tr w:rsidTr="00564FDA">
        <w:tblPrEx>
          <w:tblW w:w="10485" w:type="dxa"/>
          <w:tblLayout w:type="fixed"/>
          <w:tblLook w:val="01E0"/>
        </w:tblPrEx>
        <w:trPr>
          <w:trHeight w:val="232"/>
        </w:trPr>
        <w:tc>
          <w:tcPr>
            <w:tcW w:w="3681" w:type="dxa"/>
          </w:tcPr>
          <w:p w:rsidR="00436E6C" w:rsidRPr="00B44B47" w:rsidP="00FC3CAD">
            <w:pPr>
              <w:tabs>
                <w:tab w:val="left" w:pos="6495"/>
              </w:tabs>
              <w:spacing w:after="0"/>
              <w:rPr>
                <w:rFonts w:ascii="Times New Roman" w:hAnsi="Times New Roman"/>
                <w:color w:val="000000" w:themeColor="text1"/>
              </w:rPr>
            </w:pPr>
            <w:r w:rsidRPr="00B44B47">
              <w:rPr>
                <w:rFonts w:ascii="Times New Roman" w:hAnsi="Times New Roman"/>
                <w:color w:val="000000" w:themeColor="text1"/>
              </w:rPr>
              <w:t>3</w:t>
            </w:r>
          </w:p>
        </w:tc>
        <w:tc>
          <w:tcPr>
            <w:tcW w:w="3260" w:type="dxa"/>
          </w:tcPr>
          <w:p w:rsidR="00436E6C" w:rsidRPr="00B44B47" w:rsidP="003C3A4D">
            <w:pPr>
              <w:tabs>
                <w:tab w:val="left" w:pos="6495"/>
              </w:tabs>
              <w:spacing w:after="0"/>
              <w:jc w:val="center"/>
              <w:rPr>
                <w:rFonts w:ascii="Times New Roman" w:hAnsi="Times New Roman"/>
                <w:color w:val="000000" w:themeColor="text1"/>
              </w:rPr>
            </w:pPr>
            <w:r w:rsidRPr="00B44B47">
              <w:rPr>
                <w:rFonts w:ascii="Times New Roman" w:hAnsi="Times New Roman"/>
                <w:color w:val="000000" w:themeColor="text1"/>
              </w:rPr>
              <w:t>1 yıl</w:t>
            </w:r>
          </w:p>
        </w:tc>
        <w:tc>
          <w:tcPr>
            <w:tcW w:w="1559" w:type="dxa"/>
          </w:tcPr>
          <w:p w:rsidR="00436E6C" w:rsidRPr="00B44B47" w:rsidP="003C3A4D">
            <w:pPr>
              <w:tabs>
                <w:tab w:val="left" w:pos="6495"/>
              </w:tabs>
              <w:spacing w:after="0"/>
              <w:jc w:val="center"/>
              <w:rPr>
                <w:rFonts w:ascii="Times New Roman" w:hAnsi="Times New Roman"/>
                <w:color w:val="000000" w:themeColor="text1"/>
              </w:rPr>
            </w:pPr>
            <w:r w:rsidRPr="00B44B47">
              <w:rPr>
                <w:rFonts w:ascii="Times New Roman" w:hAnsi="Times New Roman"/>
                <w:color w:val="000000" w:themeColor="text1"/>
              </w:rPr>
              <w:t>X</w:t>
            </w:r>
          </w:p>
        </w:tc>
        <w:tc>
          <w:tcPr>
            <w:tcW w:w="1985" w:type="dxa"/>
          </w:tcPr>
          <w:p w:rsidR="00436E6C" w:rsidRPr="00B44B47" w:rsidP="003C3A4D">
            <w:pPr>
              <w:tabs>
                <w:tab w:val="left" w:pos="6495"/>
              </w:tabs>
              <w:spacing w:after="0"/>
              <w:jc w:val="center"/>
              <w:rPr>
                <w:rFonts w:ascii="Times New Roman" w:hAnsi="Times New Roman"/>
                <w:color w:val="000000" w:themeColor="text1"/>
              </w:rPr>
            </w:pPr>
          </w:p>
        </w:tc>
      </w:tr>
      <w:tr w:rsidTr="001802B9">
        <w:tblPrEx>
          <w:tblW w:w="10485" w:type="dxa"/>
          <w:tblLayout w:type="fixed"/>
          <w:tblLook w:val="01E0"/>
        </w:tblPrEx>
        <w:trPr>
          <w:trHeight w:val="267"/>
        </w:trPr>
        <w:tc>
          <w:tcPr>
            <w:tcW w:w="10485" w:type="dxa"/>
            <w:gridSpan w:val="4"/>
          </w:tcPr>
          <w:p w:rsidR="00436E6C" w:rsidRPr="00B44B47" w:rsidP="00FC3CAD">
            <w:pPr>
              <w:tabs>
                <w:tab w:val="left" w:pos="6495"/>
              </w:tabs>
              <w:spacing w:after="0"/>
              <w:rPr>
                <w:rFonts w:ascii="Times New Roman" w:hAnsi="Times New Roman"/>
                <w:b/>
                <w:color w:val="000000" w:themeColor="text1"/>
              </w:rPr>
            </w:pPr>
            <w:r w:rsidRPr="00B44B47">
              <w:rPr>
                <w:rFonts w:ascii="Times New Roman" w:hAnsi="Times New Roman"/>
                <w:b/>
                <w:color w:val="000000" w:themeColor="text1"/>
              </w:rPr>
              <w:t>Özel durum (varsa):-</w:t>
            </w:r>
          </w:p>
        </w:tc>
      </w:tr>
    </w:tbl>
    <w:p w:rsidR="002372E9" w:rsidRPr="00B44B47" w:rsidP="0026299A">
      <w:pPr>
        <w:tabs>
          <w:tab w:val="left" w:pos="924"/>
        </w:tabs>
        <w:spacing w:after="0"/>
        <w:rPr>
          <w:color w:val="000000" w:themeColor="text1"/>
        </w:rPr>
      </w:pPr>
    </w:p>
    <w:tbl>
      <w:tblPr>
        <w:tblpPr w:leftFromText="141" w:rightFromText="141" w:vertAnchor="text" w:horzAnchor="margin" w:tblpX="-5" w:tblpY="84"/>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4"/>
        <w:gridCol w:w="9498"/>
      </w:tblGrid>
      <w:tr w:rsidTr="000824C8">
        <w:tblPrEx>
          <w:tblW w:w="10632" w:type="dxa"/>
          <w:tblLayout w:type="fixed"/>
          <w:tblLook w:val="01E0"/>
        </w:tblPrEx>
        <w:trPr>
          <w:trHeight w:val="149"/>
        </w:trPr>
        <w:tc>
          <w:tcPr>
            <w:tcW w:w="10632" w:type="dxa"/>
            <w:gridSpan w:val="2"/>
            <w:shd w:val="clear" w:color="auto" w:fill="AEAAAA"/>
          </w:tcPr>
          <w:p w:rsidR="00A10D64" w:rsidRPr="00B44B47" w:rsidP="000824C8">
            <w:pPr>
              <w:spacing w:after="0" w:line="240" w:lineRule="auto"/>
              <w:jc w:val="both"/>
              <w:rPr>
                <w:rFonts w:ascii="Times New Roman" w:eastAsia="Times New Roman" w:hAnsi="Times New Roman"/>
                <w:color w:val="000000" w:themeColor="text1"/>
                <w:lang w:eastAsia="tr-TR"/>
              </w:rPr>
            </w:pPr>
            <w:r w:rsidRPr="00B44B47">
              <w:rPr>
                <w:rFonts w:ascii="Times New Roman" w:eastAsia="Times New Roman" w:hAnsi="Times New Roman"/>
                <w:b/>
                <w:color w:val="000000" w:themeColor="text1"/>
                <w:lang w:eastAsia="tr-TR"/>
              </w:rPr>
              <w:t>7-</w:t>
            </w:r>
            <w:r w:rsidRPr="00B44B47">
              <w:rPr>
                <w:rFonts w:ascii="Times New Roman" w:eastAsia="Times New Roman" w:hAnsi="Times New Roman"/>
                <w:b/>
                <w:color w:val="000000" w:themeColor="text1"/>
                <w:sz w:val="20"/>
                <w:szCs w:val="20"/>
                <w:lang w:eastAsia="tr-TR"/>
              </w:rPr>
              <w:t xml:space="preserve">  TEST PLANI</w:t>
            </w:r>
          </w:p>
        </w:tc>
      </w:tr>
      <w:tr w:rsidTr="000824C8">
        <w:tblPrEx>
          <w:tblW w:w="10632" w:type="dxa"/>
          <w:tblLayout w:type="fixed"/>
          <w:tblLook w:val="01E0"/>
        </w:tblPrEx>
        <w:trPr>
          <w:trHeight w:val="149"/>
        </w:trPr>
        <w:tc>
          <w:tcPr>
            <w:tcW w:w="1134" w:type="dxa"/>
          </w:tcPr>
          <w:p w:rsidR="00A10D64" w:rsidRPr="00B44B47" w:rsidP="000824C8">
            <w:pPr>
              <w:spacing w:after="0" w:line="240" w:lineRule="auto"/>
              <w:jc w:val="center"/>
              <w:rPr>
                <w:rFonts w:ascii="Times New Roman" w:eastAsia="Times New Roman" w:hAnsi="Times New Roman"/>
                <w:b/>
                <w:color w:val="000000" w:themeColor="text1"/>
                <w:lang w:eastAsia="tr-TR"/>
              </w:rPr>
            </w:pPr>
            <w:r w:rsidRPr="00B44B47">
              <w:rPr>
                <w:rFonts w:ascii="Times New Roman" w:eastAsia="Times New Roman" w:hAnsi="Times New Roman"/>
                <w:b/>
                <w:color w:val="000000" w:themeColor="text1"/>
                <w:lang w:eastAsia="tr-TR"/>
              </w:rPr>
              <w:t>İnceleme sıra no</w:t>
            </w:r>
          </w:p>
        </w:tc>
        <w:tc>
          <w:tcPr>
            <w:tcW w:w="9498" w:type="dxa"/>
          </w:tcPr>
          <w:p w:rsidR="00A10D64" w:rsidRPr="00B44B47" w:rsidP="000824C8">
            <w:pPr>
              <w:spacing w:after="0" w:line="240" w:lineRule="auto"/>
              <w:jc w:val="center"/>
              <w:rPr>
                <w:rFonts w:ascii="Times New Roman" w:eastAsia="Times New Roman" w:hAnsi="Times New Roman"/>
                <w:b/>
                <w:color w:val="000000" w:themeColor="text1"/>
                <w:lang w:eastAsia="tr-TR"/>
              </w:rPr>
            </w:pPr>
            <w:r w:rsidRPr="00B44B47">
              <w:rPr>
                <w:rFonts w:ascii="Times New Roman" w:eastAsia="Times New Roman" w:hAnsi="Times New Roman"/>
                <w:b/>
                <w:color w:val="000000" w:themeColor="text1"/>
                <w:lang w:eastAsia="tr-TR"/>
              </w:rPr>
              <w:t>Gerçekleştirilecek İnceleme ve Testler</w:t>
            </w:r>
          </w:p>
        </w:tc>
      </w:tr>
      <w:tr w:rsidTr="00AC167F">
        <w:tblPrEx>
          <w:tblW w:w="10632" w:type="dxa"/>
          <w:tblLayout w:type="fixed"/>
          <w:tblLook w:val="01E0"/>
        </w:tblPrEx>
        <w:trPr>
          <w:trHeight w:val="230"/>
        </w:trPr>
        <w:tc>
          <w:tcPr>
            <w:tcW w:w="1134" w:type="dxa"/>
            <w:vAlign w:val="center"/>
          </w:tcPr>
          <w:p w:rsidR="00A10D64" w:rsidRPr="00B44B47" w:rsidP="00AC167F">
            <w:pPr>
              <w:spacing w:after="0" w:line="240" w:lineRule="auto"/>
              <w:jc w:val="center"/>
              <w:rPr>
                <w:rFonts w:ascii="Times New Roman" w:eastAsia="Times New Roman" w:hAnsi="Times New Roman"/>
                <w:b/>
                <w:color w:val="000000" w:themeColor="text1"/>
                <w:lang w:eastAsia="tr-TR"/>
              </w:rPr>
            </w:pPr>
            <w:r w:rsidRPr="00B44B47">
              <w:rPr>
                <w:rFonts w:ascii="Times New Roman" w:eastAsia="Times New Roman" w:hAnsi="Times New Roman"/>
                <w:b/>
                <w:color w:val="000000" w:themeColor="text1"/>
                <w:lang w:eastAsia="tr-TR"/>
              </w:rPr>
              <w:t>1</w:t>
            </w:r>
          </w:p>
        </w:tc>
        <w:tc>
          <w:tcPr>
            <w:tcW w:w="9498" w:type="dxa"/>
            <w:shd w:val="clear" w:color="auto" w:fill="FFFFFF" w:themeFill="background1"/>
          </w:tcPr>
          <w:p w:rsidR="00A10D64" w:rsidRPr="00B44B47" w:rsidP="000824C8">
            <w:pPr>
              <w:spacing w:after="0" w:line="240" w:lineRule="auto"/>
              <w:jc w:val="both"/>
              <w:rPr>
                <w:rFonts w:ascii="Times New Roman" w:hAnsi="Times New Roman"/>
                <w:color w:val="000000" w:themeColor="text1"/>
              </w:rPr>
            </w:pPr>
            <w:r w:rsidRPr="00B44B47">
              <w:rPr>
                <w:rFonts w:ascii="Times New Roman" w:hAnsi="Times New Roman"/>
                <w:color w:val="000000" w:themeColor="text1"/>
              </w:rPr>
              <w:t>DENETİM ORTAMINDA</w:t>
            </w:r>
          </w:p>
          <w:p w:rsidR="00A10D64" w:rsidRPr="00B44B47" w:rsidP="000824C8">
            <w:pPr>
              <w:spacing w:after="0" w:line="240" w:lineRule="auto"/>
              <w:jc w:val="both"/>
              <w:rPr>
                <w:rFonts w:ascii="Times New Roman" w:hAnsi="Times New Roman"/>
                <w:color w:val="000000" w:themeColor="text1"/>
              </w:rPr>
            </w:pPr>
            <w:r w:rsidRPr="00B44B47">
              <w:rPr>
                <w:rFonts w:ascii="Times New Roman" w:hAnsi="Times New Roman"/>
                <w:b/>
                <w:color w:val="000000" w:themeColor="text1"/>
              </w:rPr>
              <w:t>‘Z’ ve ‘ÜS’ işareti taşıyan tüm maddeler ile 19.1.10 sorgulanır</w:t>
            </w:r>
            <w:r w:rsidRPr="00B44B47">
              <w:rPr>
                <w:rFonts w:ascii="Times New Roman" w:hAnsi="Times New Roman"/>
                <w:color w:val="000000" w:themeColor="text1"/>
              </w:rPr>
              <w:t>. 10.3.1,10.3.2 ve 10.3.3 maddeleri inceleme sırasında kontrol edilmez. Testlerde kontrol edilir.</w:t>
            </w:r>
          </w:p>
          <w:p w:rsidR="00CE14CD" w:rsidRPr="00B44B47" w:rsidP="000824C8">
            <w:pPr>
              <w:spacing w:after="0" w:line="240" w:lineRule="auto"/>
              <w:jc w:val="both"/>
              <w:rPr>
                <w:rFonts w:ascii="Times New Roman" w:hAnsi="Times New Roman"/>
                <w:color w:val="000000" w:themeColor="text1"/>
              </w:rPr>
            </w:pPr>
            <w:r w:rsidRPr="00B44B47">
              <w:rPr>
                <w:rFonts w:ascii="Times New Roman" w:hAnsi="Times New Roman"/>
                <w:color w:val="000000" w:themeColor="text1"/>
              </w:rPr>
              <w:t>16.1.1 maddesinin güvenlik testleri ile ilgili bölümünün kontrolü üretim yerinde yapılmaz,</w:t>
            </w:r>
            <w:r w:rsidRPr="00B44B47">
              <w:rPr>
                <w:rFonts w:ascii="Times New Roman" w:hAnsi="Times New Roman"/>
                <w:b/>
                <w:color w:val="000000" w:themeColor="text1"/>
              </w:rPr>
              <w:t xml:space="preserve"> </w:t>
            </w:r>
            <w:r w:rsidRPr="00B44B47">
              <w:rPr>
                <w:rFonts w:ascii="Times New Roman" w:hAnsi="Times New Roman"/>
                <w:color w:val="000000" w:themeColor="text1"/>
              </w:rPr>
              <w:t xml:space="preserve">test laboratuvarlarında kontrol edilir. </w:t>
            </w:r>
            <w:r w:rsidRPr="00B44B47">
              <w:rPr>
                <w:rFonts w:ascii="Times New Roman" w:hAnsi="Times New Roman"/>
                <w:b/>
                <w:color w:val="000000" w:themeColor="text1"/>
              </w:rPr>
              <w:t>Şifreleme</w:t>
            </w:r>
            <w:r w:rsidRPr="00B44B47">
              <w:rPr>
                <w:rFonts w:ascii="Times New Roman" w:hAnsi="Times New Roman"/>
                <w:color w:val="000000" w:themeColor="text1"/>
              </w:rPr>
              <w:t xml:space="preserve"> ile ilgili bölümü üretim yerinde kontrol edilir.</w:t>
            </w:r>
          </w:p>
          <w:p w:rsidR="00A10D64" w:rsidRPr="00B44B47" w:rsidP="000824C8">
            <w:pPr>
              <w:spacing w:after="0" w:line="240" w:lineRule="auto"/>
              <w:jc w:val="both"/>
              <w:rPr>
                <w:rFonts w:ascii="Times New Roman" w:hAnsi="Times New Roman"/>
                <w:color w:val="000000" w:themeColor="text1"/>
              </w:rPr>
            </w:pPr>
          </w:p>
          <w:p w:rsidR="00A10D64" w:rsidP="000824C8">
            <w:pPr>
              <w:spacing w:after="0" w:line="240" w:lineRule="auto"/>
              <w:jc w:val="both"/>
              <w:rPr>
                <w:rFonts w:ascii="Times New Roman" w:hAnsi="Times New Roman"/>
                <w:b/>
                <w:color w:val="000000" w:themeColor="text1"/>
              </w:rPr>
            </w:pPr>
            <w:r w:rsidRPr="00B44B47">
              <w:rPr>
                <w:rFonts w:ascii="Times New Roman" w:hAnsi="Times New Roman"/>
                <w:b/>
                <w:color w:val="000000" w:themeColor="text1"/>
              </w:rPr>
              <w:t>TEST İŞLEMLERİNDE</w:t>
            </w:r>
          </w:p>
          <w:p w:rsidR="00203576" w:rsidRPr="00B44B47" w:rsidP="000824C8">
            <w:pPr>
              <w:spacing w:after="0" w:line="240" w:lineRule="auto"/>
              <w:jc w:val="both"/>
              <w:rPr>
                <w:rFonts w:ascii="Times New Roman" w:hAnsi="Times New Roman"/>
                <w:b/>
                <w:color w:val="000000" w:themeColor="text1"/>
              </w:rPr>
            </w:pPr>
          </w:p>
          <w:p w:rsidR="00555508" w:rsidRPr="00B44B47" w:rsidP="000824C8">
            <w:pPr>
              <w:pStyle w:val="ListParagraph"/>
              <w:numPr>
                <w:ilvl w:val="0"/>
                <w:numId w:val="27"/>
              </w:numPr>
              <w:spacing w:after="0" w:line="240" w:lineRule="auto"/>
              <w:jc w:val="both"/>
              <w:rPr>
                <w:rFonts w:ascii="Times New Roman" w:hAnsi="Times New Roman"/>
                <w:color w:val="000000" w:themeColor="text1"/>
              </w:rPr>
            </w:pPr>
            <w:r w:rsidRPr="00B44B47">
              <w:rPr>
                <w:rFonts w:ascii="Times New Roman" w:hAnsi="Times New Roman"/>
                <w:color w:val="000000" w:themeColor="text1"/>
              </w:rPr>
              <w:t>10.3.3 maddesine göre madde 5.1’de belirtilen laboratuvarlarda fonksiyonel testler yapılır.</w:t>
            </w:r>
          </w:p>
          <w:p w:rsidR="00555508" w:rsidP="000B7086">
            <w:pPr>
              <w:pStyle w:val="ListParagraph"/>
              <w:numPr>
                <w:ilvl w:val="0"/>
                <w:numId w:val="26"/>
              </w:numPr>
              <w:spacing w:after="0" w:line="240" w:lineRule="auto"/>
              <w:jc w:val="both"/>
              <w:rPr>
                <w:rFonts w:ascii="Times New Roman" w:hAnsi="Times New Roman"/>
                <w:color w:val="000000" w:themeColor="text1"/>
              </w:rPr>
            </w:pPr>
            <w:r w:rsidRPr="00B44B47">
              <w:rPr>
                <w:rFonts w:ascii="Times New Roman" w:hAnsi="Times New Roman"/>
                <w:color w:val="000000" w:themeColor="text1"/>
              </w:rPr>
              <w:t>TS 13298 standardının asgari olarak hangi maddelerinin fonksiyonel test kapsamında olması gerektiğine dair bilgi TSE web sitesinin “TS 13298 Test İşlemleri Kriterleri” başlığı altında ilan edilmiştir.</w:t>
            </w:r>
          </w:p>
          <w:p w:rsidR="00203576" w:rsidRPr="00B44B47" w:rsidP="00203576">
            <w:pPr>
              <w:pStyle w:val="ListParagraph"/>
              <w:spacing w:after="0" w:line="240" w:lineRule="auto"/>
              <w:ind w:left="644"/>
              <w:jc w:val="both"/>
              <w:rPr>
                <w:rFonts w:ascii="Times New Roman" w:hAnsi="Times New Roman"/>
                <w:color w:val="000000" w:themeColor="text1"/>
              </w:rPr>
            </w:pPr>
          </w:p>
          <w:p w:rsidR="00555508" w:rsidP="000B7086">
            <w:pPr>
              <w:pStyle w:val="ListParagraph"/>
              <w:numPr>
                <w:ilvl w:val="0"/>
                <w:numId w:val="27"/>
              </w:numPr>
              <w:spacing w:after="0" w:line="240" w:lineRule="auto"/>
              <w:jc w:val="both"/>
              <w:rPr>
                <w:rFonts w:ascii="Times New Roman" w:hAnsi="Times New Roman"/>
                <w:color w:val="000000" w:themeColor="text1"/>
              </w:rPr>
            </w:pPr>
            <w:r w:rsidRPr="00B44B47">
              <w:rPr>
                <w:rFonts w:ascii="Times New Roman" w:hAnsi="Times New Roman"/>
                <w:color w:val="000000" w:themeColor="text1"/>
              </w:rPr>
              <w:t>10.3.1 ve 10.3.2 maddelerine göre madde 5.1’de belirtilen laboratuvarlarda performans testleri yapılır.</w:t>
            </w:r>
          </w:p>
          <w:p w:rsidR="00203576" w:rsidRPr="00B44B47" w:rsidP="00203576">
            <w:pPr>
              <w:pStyle w:val="ListParagraph"/>
              <w:spacing w:after="0" w:line="240" w:lineRule="auto"/>
              <w:ind w:left="360"/>
              <w:jc w:val="both"/>
              <w:rPr>
                <w:rFonts w:ascii="Times New Roman" w:hAnsi="Times New Roman"/>
                <w:color w:val="000000" w:themeColor="text1"/>
              </w:rPr>
            </w:pPr>
          </w:p>
          <w:p w:rsidR="00A10D64" w:rsidRPr="00B44B47" w:rsidP="000824C8">
            <w:pPr>
              <w:pStyle w:val="ListParagraph"/>
              <w:numPr>
                <w:ilvl w:val="0"/>
                <w:numId w:val="27"/>
              </w:numPr>
              <w:spacing w:after="0" w:line="240" w:lineRule="auto"/>
              <w:jc w:val="both"/>
              <w:rPr>
                <w:rFonts w:ascii="Times New Roman" w:eastAsia="Times New Roman" w:hAnsi="Times New Roman"/>
                <w:color w:val="000000" w:themeColor="text1"/>
                <w:lang w:eastAsia="tr-TR"/>
              </w:rPr>
            </w:pPr>
            <w:r w:rsidRPr="00B44B47">
              <w:rPr>
                <w:rFonts w:ascii="Times New Roman" w:hAnsi="Times New Roman"/>
                <w:color w:val="000000" w:themeColor="text1"/>
              </w:rPr>
              <w:t>Şubat 2016 tarihli T1 tadilatında yapılan düzenleme gereğince, 16.1.1 maddesinde belirtilen esaslara göre:</w:t>
            </w:r>
          </w:p>
          <w:p w:rsidR="00555508" w:rsidP="000824C8">
            <w:pPr>
              <w:pStyle w:val="ListParagraph"/>
              <w:numPr>
                <w:ilvl w:val="0"/>
                <w:numId w:val="28"/>
              </w:numPr>
              <w:spacing w:after="0" w:line="240" w:lineRule="auto"/>
              <w:jc w:val="both"/>
              <w:rPr>
                <w:rFonts w:ascii="Times New Roman" w:eastAsia="Times New Roman" w:hAnsi="Times New Roman"/>
                <w:color w:val="000000" w:themeColor="text1"/>
                <w:lang w:eastAsia="tr-TR"/>
              </w:rPr>
            </w:pPr>
            <w:r w:rsidRPr="00B44B47">
              <w:rPr>
                <w:rFonts w:ascii="Times New Roman" w:eastAsia="Times New Roman" w:hAnsi="Times New Roman"/>
                <w:color w:val="000000" w:themeColor="text1"/>
                <w:lang w:eastAsia="tr-TR"/>
              </w:rPr>
              <w:t>Elektronik Doküman ve Belge Yönetim Sistemi TSE-CCCS-PP-003 numaralı Koruma Profili uyumlu TS ISO/IEC 15408: Ortak Kriterler standardından EAL 2 seviyesinde veya Temel Seviye Güvenlik Kriterinden belge almış olmalıdır. Eğer başvurulan ürüne ait belge yoksa ürün, ISO 17025 akreditasyonuna sahip veya Belgelendirme Kuruluşundan lisanslı Yazılım Test Laboratuvarları tarafından yapılan Temel Seviye Güvenlik Kriteri Değerlendirmesinden "Başarılı" olarak geçmiş olmalıdır.</w:t>
            </w:r>
          </w:p>
          <w:p w:rsidR="00203576" w:rsidP="00203576">
            <w:pPr>
              <w:spacing w:after="0" w:line="240" w:lineRule="auto"/>
              <w:jc w:val="both"/>
              <w:rPr>
                <w:rFonts w:ascii="Times New Roman" w:eastAsia="Times New Roman" w:hAnsi="Times New Roman"/>
                <w:color w:val="000000" w:themeColor="text1"/>
                <w:lang w:eastAsia="tr-TR"/>
              </w:rPr>
            </w:pPr>
          </w:p>
          <w:p w:rsidR="00203576" w:rsidRPr="00203576" w:rsidP="00203576">
            <w:pPr>
              <w:spacing w:after="0" w:line="240" w:lineRule="auto"/>
              <w:jc w:val="both"/>
              <w:rPr>
                <w:rFonts w:ascii="Times New Roman" w:eastAsia="Times New Roman" w:hAnsi="Times New Roman"/>
                <w:color w:val="000000" w:themeColor="text1"/>
                <w:lang w:eastAsia="tr-TR"/>
              </w:rPr>
            </w:pPr>
          </w:p>
          <w:p w:rsidR="00AF153A" w:rsidRPr="00B44B47" w:rsidP="000824C8">
            <w:pPr>
              <w:pStyle w:val="ListParagraph"/>
              <w:numPr>
                <w:ilvl w:val="0"/>
                <w:numId w:val="28"/>
              </w:numPr>
              <w:spacing w:after="0" w:line="240" w:lineRule="auto"/>
              <w:jc w:val="both"/>
              <w:rPr>
                <w:rFonts w:ascii="Times New Roman" w:eastAsia="Times New Roman" w:hAnsi="Times New Roman"/>
                <w:color w:val="000000" w:themeColor="text1"/>
                <w:lang w:eastAsia="tr-TR"/>
              </w:rPr>
            </w:pPr>
            <w:r w:rsidRPr="00B44B47">
              <w:rPr>
                <w:rFonts w:ascii="Times New Roman" w:eastAsia="Times New Roman" w:hAnsi="Times New Roman"/>
                <w:color w:val="000000" w:themeColor="text1"/>
                <w:lang w:eastAsia="tr-TR"/>
              </w:rPr>
              <w:t>“EBYS, seçilmiş arşiv belgelerinin test edilmiş ve belgelendirilmiş şifreleme sistemleri ile şifrelenmiş olarak saklanmasına imkân tanıyacak altyapıyı bünyesinde barındırmalıdır.” Maddesi</w:t>
            </w:r>
          </w:p>
          <w:p w:rsidR="00DB3359" w:rsidRPr="00B44B47" w:rsidP="00AF153A">
            <w:pPr>
              <w:pStyle w:val="ListParagraph"/>
              <w:spacing w:after="0" w:line="240" w:lineRule="auto"/>
              <w:jc w:val="both"/>
              <w:rPr>
                <w:rFonts w:ascii="Times New Roman" w:eastAsia="Times New Roman" w:hAnsi="Times New Roman"/>
                <w:color w:val="000000" w:themeColor="text1"/>
                <w:lang w:eastAsia="tr-TR"/>
              </w:rPr>
            </w:pPr>
            <w:hyperlink r:id="rId8" w:history="1">
              <w:r w:rsidRPr="00B44B47" w:rsidR="00E6522E">
                <w:rPr>
                  <w:rStyle w:val="Hyperlink"/>
                  <w:rFonts w:ascii="Times New Roman" w:hAnsi="Times New Roman"/>
                  <w:color w:val="000000" w:themeColor="text1"/>
                </w:rPr>
                <w:t>https://www.sogis.org/uk/supporting_doc_en.html</w:t>
              </w:r>
            </w:hyperlink>
            <w:r w:rsidRPr="00B44B47" w:rsidR="00E6522E">
              <w:rPr>
                <w:rFonts w:ascii="Times New Roman" w:eastAsia="Times New Roman" w:hAnsi="Times New Roman"/>
                <w:color w:val="000000" w:themeColor="text1"/>
                <w:shd w:val="clear" w:color="auto" w:fill="FFFFFF" w:themeFill="background1"/>
                <w:lang w:eastAsia="tr-TR"/>
              </w:rPr>
              <w:t xml:space="preserve"> </w:t>
            </w:r>
            <w:r w:rsidRPr="00B44B47" w:rsidR="00E6522E">
              <w:rPr>
                <w:rFonts w:ascii="Times New Roman" w:eastAsia="Times New Roman" w:hAnsi="Times New Roman"/>
                <w:color w:val="000000" w:themeColor="text1"/>
                <w:lang w:eastAsia="tr-TR"/>
              </w:rPr>
              <w:t>adresinde verilen onaylı şifreleme algoritmaları kullanılarak geliştirilmelidir.</w:t>
            </w:r>
          </w:p>
          <w:p w:rsidR="00CC5792" w:rsidRPr="00B44B47" w:rsidP="00AF153A">
            <w:pPr>
              <w:pStyle w:val="ListParagraph"/>
              <w:spacing w:after="0" w:line="240" w:lineRule="auto"/>
              <w:jc w:val="both"/>
              <w:rPr>
                <w:rFonts w:ascii="Times New Roman" w:eastAsia="Times New Roman" w:hAnsi="Times New Roman"/>
                <w:color w:val="000000" w:themeColor="text1"/>
                <w:lang w:eastAsia="tr-TR"/>
              </w:rPr>
            </w:pPr>
          </w:p>
        </w:tc>
      </w:tr>
      <w:tr w:rsidTr="00AC167F">
        <w:tblPrEx>
          <w:tblW w:w="10632" w:type="dxa"/>
          <w:tblLayout w:type="fixed"/>
          <w:tblLook w:val="01E0"/>
        </w:tblPrEx>
        <w:trPr>
          <w:trHeight w:val="230"/>
        </w:trPr>
        <w:tc>
          <w:tcPr>
            <w:tcW w:w="1134" w:type="dxa"/>
            <w:vAlign w:val="center"/>
          </w:tcPr>
          <w:p w:rsidR="00A10D64" w:rsidRPr="00B44B47" w:rsidP="00AC167F">
            <w:pPr>
              <w:spacing w:after="0" w:line="240" w:lineRule="auto"/>
              <w:jc w:val="center"/>
              <w:rPr>
                <w:rFonts w:ascii="Times New Roman" w:eastAsia="Times New Roman" w:hAnsi="Times New Roman"/>
                <w:b/>
                <w:color w:val="000000" w:themeColor="text1"/>
                <w:lang w:eastAsia="tr-TR"/>
              </w:rPr>
            </w:pPr>
            <w:r w:rsidRPr="00B44B47">
              <w:rPr>
                <w:rFonts w:ascii="Times New Roman" w:eastAsia="Times New Roman" w:hAnsi="Times New Roman"/>
                <w:b/>
                <w:color w:val="000000" w:themeColor="text1"/>
                <w:lang w:eastAsia="tr-TR"/>
              </w:rPr>
              <w:t>2</w:t>
            </w:r>
          </w:p>
        </w:tc>
        <w:tc>
          <w:tcPr>
            <w:tcW w:w="9498" w:type="dxa"/>
            <w:shd w:val="clear" w:color="auto" w:fill="FFFFFF" w:themeFill="background1"/>
          </w:tcPr>
          <w:p w:rsidR="00203576" w:rsidP="000824C8">
            <w:pPr>
              <w:spacing w:after="0" w:line="240" w:lineRule="auto"/>
              <w:jc w:val="both"/>
              <w:rPr>
                <w:rFonts w:ascii="Times New Roman" w:hAnsi="Times New Roman"/>
                <w:b/>
                <w:color w:val="000000" w:themeColor="text1"/>
                <w:u w:val="single"/>
              </w:rPr>
            </w:pPr>
          </w:p>
          <w:p w:rsidR="00A10D64" w:rsidP="000824C8">
            <w:pPr>
              <w:spacing w:after="0" w:line="240" w:lineRule="auto"/>
              <w:jc w:val="both"/>
              <w:rPr>
                <w:rFonts w:ascii="Times New Roman" w:hAnsi="Times New Roman"/>
                <w:b/>
                <w:color w:val="000000" w:themeColor="text1"/>
                <w:u w:val="single"/>
              </w:rPr>
            </w:pPr>
            <w:r w:rsidRPr="00B44B47">
              <w:rPr>
                <w:rFonts w:ascii="Times New Roman" w:hAnsi="Times New Roman"/>
                <w:b/>
                <w:color w:val="000000" w:themeColor="text1"/>
                <w:u w:val="single"/>
              </w:rPr>
              <w:t>DENETİM ORTAMINDA</w:t>
            </w:r>
          </w:p>
          <w:p w:rsidR="00203576" w:rsidRPr="00B44B47" w:rsidP="000824C8">
            <w:pPr>
              <w:spacing w:after="0" w:line="240" w:lineRule="auto"/>
              <w:jc w:val="both"/>
              <w:rPr>
                <w:rFonts w:ascii="Times New Roman" w:hAnsi="Times New Roman"/>
                <w:b/>
                <w:color w:val="000000" w:themeColor="text1"/>
                <w:u w:val="single"/>
              </w:rPr>
            </w:pPr>
          </w:p>
          <w:p w:rsidR="00A10D64" w:rsidRPr="00B44B47" w:rsidP="000824C8">
            <w:pPr>
              <w:spacing w:after="0" w:line="240" w:lineRule="auto"/>
              <w:jc w:val="both"/>
              <w:rPr>
                <w:rFonts w:ascii="Times New Roman" w:hAnsi="Times New Roman"/>
                <w:color w:val="000000" w:themeColor="text1"/>
              </w:rPr>
            </w:pPr>
            <w:r w:rsidRPr="00B44B47">
              <w:rPr>
                <w:rFonts w:ascii="Times New Roman" w:hAnsi="Times New Roman"/>
                <w:b/>
                <w:color w:val="000000" w:themeColor="text1"/>
              </w:rPr>
              <w:t>Standart ile ilgili tetkik raporunda # işareti</w:t>
            </w:r>
            <w:r w:rsidRPr="00B44B47">
              <w:rPr>
                <w:rFonts w:ascii="Times New Roman" w:hAnsi="Times New Roman"/>
                <w:color w:val="000000" w:themeColor="text1"/>
              </w:rPr>
              <w:t xml:space="preserve"> ile belirtilmiş olan maddeler 1. Ara kontrolde tetkik edilmesi gereken maddelerdir.</w:t>
            </w:r>
          </w:p>
          <w:p w:rsidR="00C1476A" w:rsidRPr="00B44B47" w:rsidP="000824C8">
            <w:pPr>
              <w:spacing w:after="0" w:line="240" w:lineRule="auto"/>
              <w:jc w:val="both"/>
              <w:rPr>
                <w:rFonts w:ascii="Times New Roman" w:eastAsia="Times New Roman" w:hAnsi="Times New Roman"/>
                <w:color w:val="000000" w:themeColor="text1"/>
                <w:lang w:eastAsia="tr-TR"/>
              </w:rPr>
            </w:pPr>
          </w:p>
          <w:p w:rsidR="00A10D64" w:rsidP="000824C8">
            <w:pPr>
              <w:spacing w:after="0" w:line="240" w:lineRule="auto"/>
              <w:jc w:val="both"/>
              <w:rPr>
                <w:rFonts w:ascii="Times New Roman" w:hAnsi="Times New Roman"/>
                <w:b/>
                <w:color w:val="000000" w:themeColor="text1"/>
                <w:u w:val="single"/>
              </w:rPr>
            </w:pPr>
            <w:r w:rsidRPr="00B44B47">
              <w:rPr>
                <w:rFonts w:ascii="Times New Roman" w:hAnsi="Times New Roman"/>
                <w:b/>
                <w:color w:val="000000" w:themeColor="text1"/>
                <w:u w:val="single"/>
              </w:rPr>
              <w:t>TEST İŞLEMLERİNDE</w:t>
            </w:r>
          </w:p>
          <w:p w:rsidR="00203576" w:rsidRPr="00B44B47" w:rsidP="000824C8">
            <w:pPr>
              <w:spacing w:after="0" w:line="240" w:lineRule="auto"/>
              <w:jc w:val="both"/>
              <w:rPr>
                <w:rFonts w:ascii="Times New Roman" w:hAnsi="Times New Roman"/>
                <w:b/>
                <w:color w:val="000000" w:themeColor="text1"/>
                <w:u w:val="single"/>
              </w:rPr>
            </w:pPr>
          </w:p>
          <w:p w:rsidR="00A10D64" w:rsidRPr="00B44B47" w:rsidP="000824C8">
            <w:pPr>
              <w:pStyle w:val="ListParagraph"/>
              <w:numPr>
                <w:ilvl w:val="0"/>
                <w:numId w:val="22"/>
              </w:numPr>
              <w:spacing w:after="0" w:line="240" w:lineRule="auto"/>
              <w:jc w:val="both"/>
              <w:rPr>
                <w:rFonts w:ascii="Times New Roman" w:eastAsia="Times New Roman" w:hAnsi="Times New Roman"/>
                <w:color w:val="000000" w:themeColor="text1"/>
                <w:lang w:eastAsia="tr-TR"/>
              </w:rPr>
            </w:pPr>
            <w:r w:rsidRPr="00B44B47">
              <w:rPr>
                <w:rFonts w:ascii="Times New Roman" w:eastAsia="Times New Roman" w:hAnsi="Times New Roman"/>
                <w:color w:val="000000" w:themeColor="text1"/>
                <w:lang w:eastAsia="tr-TR"/>
              </w:rPr>
              <w:t>Kapsamda veya major versiyon numarasında bir değişiklik olmaması durumunda testler tekrarlanmaz.</w:t>
            </w:r>
          </w:p>
          <w:p w:rsidR="000C0D9D" w:rsidRPr="00B44B47" w:rsidP="000824C8">
            <w:pPr>
              <w:pStyle w:val="ListParagraph"/>
              <w:numPr>
                <w:ilvl w:val="0"/>
                <w:numId w:val="22"/>
              </w:numPr>
              <w:spacing w:after="0" w:line="240" w:lineRule="auto"/>
              <w:jc w:val="both"/>
              <w:rPr>
                <w:rFonts w:ascii="Times New Roman" w:eastAsia="Times New Roman" w:hAnsi="Times New Roman"/>
                <w:color w:val="000000" w:themeColor="text1"/>
                <w:lang w:eastAsia="tr-TR"/>
              </w:rPr>
            </w:pPr>
            <w:r w:rsidRPr="00B44B47">
              <w:rPr>
                <w:rFonts w:ascii="Times New Roman" w:eastAsia="Times New Roman" w:hAnsi="Times New Roman"/>
                <w:color w:val="000000" w:themeColor="text1"/>
                <w:lang w:eastAsia="tr-TR"/>
              </w:rPr>
              <w:t xml:space="preserve">Kapsam veya majör versiyonda değişiklik olması durumunda İnceleme ve Test Planı Döngüsü </w:t>
            </w:r>
          </w:p>
          <w:p w:rsidR="0026299A" w:rsidP="00052610">
            <w:pPr>
              <w:pStyle w:val="ListParagraph"/>
              <w:spacing w:after="0" w:line="240" w:lineRule="auto"/>
              <w:ind w:left="360"/>
              <w:jc w:val="both"/>
              <w:rPr>
                <w:rFonts w:ascii="Times New Roman" w:eastAsia="Times New Roman" w:hAnsi="Times New Roman"/>
                <w:color w:val="000000" w:themeColor="text1"/>
                <w:lang w:eastAsia="tr-TR"/>
              </w:rPr>
            </w:pPr>
            <w:r w:rsidRPr="00B44B47">
              <w:rPr>
                <w:rFonts w:ascii="Times New Roman" w:eastAsia="Times New Roman" w:hAnsi="Times New Roman"/>
                <w:color w:val="000000" w:themeColor="text1"/>
                <w:lang w:eastAsia="tr-TR"/>
              </w:rPr>
              <w:t xml:space="preserve">sıfırlanır. </w:t>
            </w:r>
            <w:r w:rsidRPr="00B44B47">
              <w:rPr>
                <w:rFonts w:ascii="Times New Roman" w:eastAsia="Times New Roman" w:hAnsi="Times New Roman"/>
                <w:b/>
                <w:color w:val="000000" w:themeColor="text1"/>
                <w:lang w:eastAsia="tr-TR"/>
              </w:rPr>
              <w:t>(İnceleme sıra no:1’e</w:t>
            </w:r>
            <w:r w:rsidRPr="00B44B47">
              <w:rPr>
                <w:rFonts w:ascii="Times New Roman" w:eastAsia="Times New Roman" w:hAnsi="Times New Roman"/>
                <w:color w:val="000000" w:themeColor="text1"/>
                <w:lang w:eastAsia="tr-TR"/>
              </w:rPr>
              <w:t xml:space="preserve"> göre işlem yapılır) </w:t>
            </w:r>
          </w:p>
          <w:p w:rsidR="00203576" w:rsidRPr="00B44B47" w:rsidP="00052610">
            <w:pPr>
              <w:pStyle w:val="ListParagraph"/>
              <w:spacing w:after="0" w:line="240" w:lineRule="auto"/>
              <w:ind w:left="360"/>
              <w:jc w:val="both"/>
              <w:rPr>
                <w:rFonts w:ascii="Times New Roman" w:eastAsia="Times New Roman" w:hAnsi="Times New Roman"/>
                <w:color w:val="000000" w:themeColor="text1"/>
                <w:lang w:eastAsia="tr-TR"/>
              </w:rPr>
            </w:pPr>
          </w:p>
        </w:tc>
      </w:tr>
    </w:tbl>
    <w:p w:rsidR="00134054" w:rsidRPr="00B44B47" w:rsidP="00FC3CAD">
      <w:pPr>
        <w:tabs>
          <w:tab w:val="left" w:pos="924"/>
        </w:tabs>
        <w:ind w:left="-426"/>
        <w:rPr>
          <w:rFonts w:ascii="Times New Roman" w:hAnsi="Times New Roman"/>
          <w:color w:val="000000" w:themeColor="text1"/>
        </w:rPr>
      </w:pPr>
    </w:p>
    <w:tbl>
      <w:tblPr>
        <w:tblpPr w:leftFromText="141" w:rightFromText="141" w:vertAnchor="text" w:horzAnchor="margin" w:tblpX="-10" w:tblpY="84"/>
        <w:tblW w:w="10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9"/>
        <w:gridCol w:w="9498"/>
      </w:tblGrid>
      <w:tr w:rsidTr="00AC167F">
        <w:tblPrEx>
          <w:tblW w:w="10637" w:type="dxa"/>
          <w:tblLayout w:type="fixed"/>
          <w:tblLook w:val="01E0"/>
        </w:tblPrEx>
        <w:trPr>
          <w:trHeight w:val="230"/>
        </w:trPr>
        <w:tc>
          <w:tcPr>
            <w:tcW w:w="1139" w:type="dxa"/>
            <w:vAlign w:val="center"/>
          </w:tcPr>
          <w:p w:rsidR="00AC167F" w:rsidRPr="00B44B47" w:rsidP="00AC167F">
            <w:pPr>
              <w:spacing w:after="0" w:line="240" w:lineRule="auto"/>
              <w:jc w:val="center"/>
              <w:rPr>
                <w:rFonts w:ascii="Times New Roman" w:eastAsia="Times New Roman" w:hAnsi="Times New Roman"/>
                <w:b/>
                <w:color w:val="000000" w:themeColor="text1"/>
                <w:lang w:eastAsia="tr-TR"/>
              </w:rPr>
            </w:pPr>
            <w:r w:rsidRPr="00B44B47">
              <w:rPr>
                <w:rFonts w:ascii="Times New Roman" w:eastAsia="Times New Roman" w:hAnsi="Times New Roman"/>
                <w:b/>
                <w:color w:val="000000" w:themeColor="text1"/>
                <w:lang w:eastAsia="tr-TR"/>
              </w:rPr>
              <w:t>3</w:t>
            </w:r>
          </w:p>
        </w:tc>
        <w:tc>
          <w:tcPr>
            <w:tcW w:w="9498" w:type="dxa"/>
          </w:tcPr>
          <w:p w:rsidR="00AC167F" w:rsidRPr="00B44B47" w:rsidP="00AC167F">
            <w:pPr>
              <w:spacing w:after="0" w:line="240" w:lineRule="auto"/>
              <w:jc w:val="both"/>
              <w:rPr>
                <w:rFonts w:ascii="Times New Roman" w:hAnsi="Times New Roman"/>
                <w:b/>
                <w:color w:val="000000" w:themeColor="text1"/>
                <w:u w:val="single"/>
              </w:rPr>
            </w:pPr>
            <w:r w:rsidRPr="00B44B47">
              <w:rPr>
                <w:rFonts w:ascii="Times New Roman" w:hAnsi="Times New Roman"/>
                <w:b/>
                <w:color w:val="000000" w:themeColor="text1"/>
                <w:u w:val="single"/>
              </w:rPr>
              <w:t>DENETİM ORTAMINDA</w:t>
            </w:r>
          </w:p>
          <w:p w:rsidR="00AC167F" w:rsidRPr="00B44B47" w:rsidP="00AC167F">
            <w:pPr>
              <w:spacing w:after="0" w:line="240" w:lineRule="auto"/>
              <w:jc w:val="both"/>
              <w:rPr>
                <w:rFonts w:ascii="Times New Roman" w:hAnsi="Times New Roman"/>
                <w:color w:val="000000" w:themeColor="text1"/>
              </w:rPr>
            </w:pPr>
          </w:p>
          <w:p w:rsidR="00AC167F" w:rsidRPr="00B44B47" w:rsidP="00AC167F">
            <w:pPr>
              <w:spacing w:after="0" w:line="240" w:lineRule="auto"/>
              <w:jc w:val="both"/>
              <w:rPr>
                <w:rFonts w:ascii="Times New Roman" w:hAnsi="Times New Roman"/>
                <w:color w:val="000000" w:themeColor="text1"/>
              </w:rPr>
            </w:pPr>
            <w:r w:rsidRPr="00B44B47">
              <w:rPr>
                <w:rFonts w:ascii="Times New Roman" w:hAnsi="Times New Roman"/>
                <w:b/>
                <w:color w:val="000000" w:themeColor="text1"/>
              </w:rPr>
              <w:t>Standart ile ilgili tetkik raporunda % işareti</w:t>
            </w:r>
            <w:r w:rsidRPr="00B44B47">
              <w:rPr>
                <w:rFonts w:ascii="Times New Roman" w:hAnsi="Times New Roman"/>
                <w:color w:val="000000" w:themeColor="text1"/>
              </w:rPr>
              <w:t xml:space="preserve"> ile belirtilmiş olan maddeler 2. Ara kontrolde tetkik edilmesi gereken maddelerdir.</w:t>
            </w:r>
          </w:p>
          <w:p w:rsidR="00AC167F" w:rsidRPr="00B44B47" w:rsidP="00AC167F">
            <w:pPr>
              <w:spacing w:after="0" w:line="240" w:lineRule="auto"/>
              <w:jc w:val="both"/>
              <w:rPr>
                <w:rFonts w:ascii="Times New Roman" w:eastAsia="Times New Roman" w:hAnsi="Times New Roman"/>
                <w:color w:val="000000" w:themeColor="text1"/>
                <w:lang w:eastAsia="tr-TR"/>
              </w:rPr>
            </w:pPr>
          </w:p>
          <w:p w:rsidR="00AC167F" w:rsidRPr="00B44B47" w:rsidP="00AC167F">
            <w:pPr>
              <w:spacing w:after="0" w:line="240" w:lineRule="auto"/>
              <w:jc w:val="both"/>
              <w:rPr>
                <w:rFonts w:ascii="Times New Roman" w:hAnsi="Times New Roman"/>
                <w:b/>
                <w:color w:val="000000" w:themeColor="text1"/>
                <w:u w:val="single"/>
              </w:rPr>
            </w:pPr>
            <w:r w:rsidRPr="00B44B47">
              <w:rPr>
                <w:rFonts w:ascii="Times New Roman" w:hAnsi="Times New Roman"/>
                <w:b/>
                <w:color w:val="000000" w:themeColor="text1"/>
                <w:u w:val="single"/>
              </w:rPr>
              <w:t>TEST İŞLEMLERİNDE</w:t>
            </w:r>
          </w:p>
          <w:p w:rsidR="00AC167F" w:rsidRPr="00B44B47" w:rsidP="00AC167F">
            <w:pPr>
              <w:pStyle w:val="ListParagraph"/>
              <w:numPr>
                <w:ilvl w:val="0"/>
                <w:numId w:val="23"/>
              </w:numPr>
              <w:spacing w:after="0" w:line="240" w:lineRule="auto"/>
              <w:jc w:val="both"/>
              <w:rPr>
                <w:rFonts w:ascii="Times New Roman" w:eastAsia="Times New Roman" w:hAnsi="Times New Roman"/>
                <w:color w:val="000000" w:themeColor="text1"/>
                <w:lang w:eastAsia="tr-TR"/>
              </w:rPr>
            </w:pPr>
            <w:r w:rsidRPr="00B44B47">
              <w:rPr>
                <w:rFonts w:ascii="Times New Roman" w:eastAsia="Times New Roman" w:hAnsi="Times New Roman"/>
                <w:color w:val="000000" w:themeColor="text1"/>
                <w:lang w:eastAsia="tr-TR"/>
              </w:rPr>
              <w:t>Kapsamda veya major versiyon numarasında bir değişiklik olmaması durumunda testler tekrarlanmaz.</w:t>
            </w:r>
          </w:p>
          <w:p w:rsidR="00AC167F" w:rsidRPr="00B44B47" w:rsidP="00AC167F">
            <w:pPr>
              <w:pStyle w:val="ListParagraph"/>
              <w:spacing w:after="0" w:line="240" w:lineRule="auto"/>
              <w:ind w:left="360"/>
              <w:jc w:val="both"/>
              <w:rPr>
                <w:rFonts w:ascii="Times New Roman" w:eastAsia="Times New Roman" w:hAnsi="Times New Roman"/>
                <w:color w:val="000000" w:themeColor="text1"/>
                <w:lang w:eastAsia="tr-TR"/>
              </w:rPr>
            </w:pPr>
            <w:r w:rsidRPr="00B44B47">
              <w:rPr>
                <w:rFonts w:ascii="Times New Roman" w:eastAsia="Times New Roman" w:hAnsi="Times New Roman"/>
                <w:color w:val="000000" w:themeColor="text1"/>
                <w:lang w:eastAsia="tr-TR"/>
              </w:rPr>
              <w:t xml:space="preserve"> </w:t>
            </w:r>
          </w:p>
          <w:p w:rsidR="00AC167F" w:rsidRPr="00B44B47" w:rsidP="00AC167F">
            <w:pPr>
              <w:pStyle w:val="ListParagraph"/>
              <w:numPr>
                <w:ilvl w:val="0"/>
                <w:numId w:val="23"/>
              </w:numPr>
              <w:spacing w:after="0" w:line="240" w:lineRule="auto"/>
              <w:jc w:val="both"/>
              <w:rPr>
                <w:rFonts w:ascii="Times New Roman" w:eastAsia="Times New Roman" w:hAnsi="Times New Roman"/>
                <w:color w:val="000000" w:themeColor="text1"/>
                <w:u w:val="single"/>
                <w:lang w:eastAsia="tr-TR"/>
              </w:rPr>
            </w:pPr>
            <w:r w:rsidRPr="00B44B47">
              <w:rPr>
                <w:rFonts w:ascii="Times New Roman" w:eastAsia="Times New Roman" w:hAnsi="Times New Roman"/>
                <w:color w:val="000000" w:themeColor="text1"/>
                <w:u w:val="single"/>
                <w:lang w:eastAsia="tr-TR"/>
              </w:rPr>
              <w:t>Kapsam veya majör versiyonda değişiklik olması durumunda İnceleme ve Test Planı Döngüsü sıfırlanır. (</w:t>
            </w:r>
            <w:r w:rsidRPr="00B44B47">
              <w:rPr>
                <w:rFonts w:ascii="Times New Roman" w:eastAsia="Times New Roman" w:hAnsi="Times New Roman"/>
                <w:b/>
                <w:color w:val="000000" w:themeColor="text1"/>
                <w:u w:val="single"/>
                <w:lang w:eastAsia="tr-TR"/>
              </w:rPr>
              <w:t>İnceleme sıra no:1’e</w:t>
            </w:r>
            <w:r w:rsidRPr="00B44B47">
              <w:rPr>
                <w:rFonts w:ascii="Times New Roman" w:eastAsia="Times New Roman" w:hAnsi="Times New Roman"/>
                <w:color w:val="000000" w:themeColor="text1"/>
                <w:u w:val="single"/>
                <w:lang w:eastAsia="tr-TR"/>
              </w:rPr>
              <w:t xml:space="preserve"> göre işlem yapılır)</w:t>
            </w:r>
          </w:p>
          <w:p w:rsidR="00AC167F" w:rsidRPr="00B44B47" w:rsidP="00AC167F">
            <w:pPr>
              <w:pStyle w:val="ListParagraph"/>
              <w:spacing w:after="0" w:line="240" w:lineRule="auto"/>
              <w:ind w:left="360"/>
              <w:jc w:val="both"/>
              <w:rPr>
                <w:rFonts w:ascii="Times New Roman" w:eastAsia="Times New Roman" w:hAnsi="Times New Roman"/>
                <w:color w:val="000000" w:themeColor="text1"/>
                <w:u w:val="single"/>
                <w:lang w:eastAsia="tr-TR"/>
              </w:rPr>
            </w:pPr>
          </w:p>
        </w:tc>
      </w:tr>
      <w:tr w:rsidTr="00AC167F">
        <w:tblPrEx>
          <w:tblW w:w="10637" w:type="dxa"/>
          <w:tblLayout w:type="fixed"/>
          <w:tblLook w:val="01E0"/>
        </w:tblPrEx>
        <w:trPr>
          <w:trHeight w:val="260"/>
        </w:trPr>
        <w:tc>
          <w:tcPr>
            <w:tcW w:w="10637" w:type="dxa"/>
            <w:gridSpan w:val="2"/>
          </w:tcPr>
          <w:p w:rsidR="00AC167F" w:rsidRPr="00B44B47" w:rsidP="00AC167F">
            <w:pPr>
              <w:spacing w:after="0" w:line="240" w:lineRule="auto"/>
              <w:jc w:val="both"/>
              <w:rPr>
                <w:rFonts w:ascii="Times New Roman" w:eastAsia="Times New Roman" w:hAnsi="Times New Roman"/>
                <w:color w:val="000000" w:themeColor="text1"/>
                <w:lang w:eastAsia="tr-TR"/>
              </w:rPr>
            </w:pPr>
            <w:r w:rsidRPr="00B44B47">
              <w:rPr>
                <w:rFonts w:ascii="Times New Roman" w:eastAsia="Times New Roman" w:hAnsi="Times New Roman"/>
                <w:b/>
                <w:color w:val="000000" w:themeColor="text1"/>
                <w:lang w:eastAsia="tr-TR"/>
              </w:rPr>
              <w:t xml:space="preserve">Özel Durum (varsa): </w:t>
            </w:r>
          </w:p>
        </w:tc>
      </w:tr>
    </w:tbl>
    <w:p w:rsidR="00AC167F" w:rsidRPr="00B44B47" w:rsidP="00FC3CAD">
      <w:pPr>
        <w:tabs>
          <w:tab w:val="left" w:pos="924"/>
        </w:tabs>
        <w:ind w:left="-426"/>
        <w:rPr>
          <w:rFonts w:ascii="Times New Roman" w:hAnsi="Times New Roman"/>
          <w:color w:val="000000" w:themeColor="text1"/>
        </w:rPr>
      </w:pPr>
    </w:p>
    <w:tbl>
      <w:tblPr>
        <w:tblpPr w:leftFromText="141" w:rightFromText="141" w:vertAnchor="text" w:horzAnchor="margin" w:tblpY="76"/>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27"/>
      </w:tblGrid>
      <w:tr w:rsidTr="00A10D64">
        <w:tblPrEx>
          <w:tblW w:w="10627" w:type="dxa"/>
          <w:tblLayout w:type="fixed"/>
          <w:tblLook w:val="01E0"/>
        </w:tblPrEx>
        <w:trPr>
          <w:trHeight w:val="149"/>
        </w:trPr>
        <w:tc>
          <w:tcPr>
            <w:tcW w:w="10627" w:type="dxa"/>
            <w:shd w:val="clear" w:color="auto" w:fill="AEAAAA"/>
          </w:tcPr>
          <w:p w:rsidR="00A10D64" w:rsidRPr="00B44B47" w:rsidP="00A10D64">
            <w:pPr>
              <w:tabs>
                <w:tab w:val="left" w:pos="6495"/>
              </w:tabs>
              <w:spacing w:after="0"/>
              <w:rPr>
                <w:rFonts w:ascii="Times New Roman" w:hAnsi="Times New Roman"/>
                <w:color w:val="000000" w:themeColor="text1"/>
              </w:rPr>
            </w:pPr>
            <w:r w:rsidRPr="00B44B47">
              <w:rPr>
                <w:rFonts w:ascii="Times New Roman" w:hAnsi="Times New Roman"/>
                <w:b/>
                <w:color w:val="000000" w:themeColor="text1"/>
              </w:rPr>
              <w:t>8-BELGELENDİRME KAPSAMI</w:t>
            </w:r>
          </w:p>
        </w:tc>
      </w:tr>
      <w:tr w:rsidTr="00A10D64">
        <w:tblPrEx>
          <w:tblW w:w="10627" w:type="dxa"/>
          <w:tblLayout w:type="fixed"/>
          <w:tblLook w:val="01E0"/>
        </w:tblPrEx>
        <w:trPr>
          <w:trHeight w:val="1327"/>
        </w:trPr>
        <w:tc>
          <w:tcPr>
            <w:tcW w:w="10627" w:type="dxa"/>
          </w:tcPr>
          <w:p w:rsidR="00A10D64" w:rsidRPr="00B44B47" w:rsidP="00A10D64">
            <w:pPr>
              <w:jc w:val="both"/>
              <w:rPr>
                <w:rFonts w:ascii="Times New Roman" w:hAnsi="Times New Roman"/>
                <w:b/>
                <w:color w:val="000000" w:themeColor="text1"/>
                <w:sz w:val="24"/>
                <w:szCs w:val="24"/>
              </w:rPr>
            </w:pPr>
            <w:r w:rsidRPr="00B44B47">
              <w:rPr>
                <w:rFonts w:ascii="Times New Roman" w:hAnsi="Times New Roman"/>
                <w:b/>
                <w:color w:val="000000" w:themeColor="text1"/>
                <w:sz w:val="24"/>
                <w:szCs w:val="24"/>
              </w:rPr>
              <w:t>Belge Kapsamında aşağıdaki bilgiler yer almalıdır;</w:t>
            </w:r>
          </w:p>
          <w:p w:rsidR="00A10D64" w:rsidRPr="00B44B47" w:rsidP="00A10D64">
            <w:pPr>
              <w:numPr>
                <w:ilvl w:val="0"/>
                <w:numId w:val="20"/>
              </w:numPr>
              <w:spacing w:after="0" w:line="240" w:lineRule="auto"/>
              <w:jc w:val="both"/>
              <w:rPr>
                <w:rFonts w:ascii="Times New Roman" w:hAnsi="Times New Roman"/>
                <w:color w:val="000000" w:themeColor="text1"/>
                <w:sz w:val="24"/>
                <w:szCs w:val="24"/>
              </w:rPr>
            </w:pPr>
            <w:r w:rsidRPr="00B44B47">
              <w:rPr>
                <w:rFonts w:ascii="Times New Roman" w:hAnsi="Times New Roman"/>
                <w:color w:val="000000" w:themeColor="text1"/>
                <w:sz w:val="24"/>
                <w:szCs w:val="24"/>
              </w:rPr>
              <w:t>Ürünün adı</w:t>
            </w:r>
          </w:p>
          <w:p w:rsidR="00A10D64" w:rsidRPr="00B44B47" w:rsidP="00A10D64">
            <w:pPr>
              <w:numPr>
                <w:ilvl w:val="0"/>
                <w:numId w:val="20"/>
              </w:numPr>
              <w:spacing w:after="0" w:line="240" w:lineRule="auto"/>
              <w:jc w:val="both"/>
              <w:rPr>
                <w:rFonts w:ascii="Times New Roman" w:hAnsi="Times New Roman"/>
                <w:color w:val="000000" w:themeColor="text1"/>
                <w:sz w:val="24"/>
                <w:szCs w:val="24"/>
              </w:rPr>
            </w:pPr>
            <w:r w:rsidRPr="00B44B47">
              <w:rPr>
                <w:rFonts w:ascii="Times New Roman" w:hAnsi="Times New Roman"/>
                <w:color w:val="000000" w:themeColor="text1"/>
                <w:sz w:val="24"/>
                <w:szCs w:val="24"/>
              </w:rPr>
              <w:t>Markası</w:t>
              <w:tab/>
              <w:t xml:space="preserve">                          </w:t>
            </w:r>
          </w:p>
          <w:p w:rsidR="00A10D64" w:rsidRPr="00B44B47" w:rsidP="00A10D64">
            <w:pPr>
              <w:numPr>
                <w:ilvl w:val="0"/>
                <w:numId w:val="20"/>
              </w:numPr>
              <w:spacing w:after="0" w:line="240" w:lineRule="auto"/>
              <w:jc w:val="both"/>
              <w:rPr>
                <w:rFonts w:ascii="Times New Roman" w:hAnsi="Times New Roman"/>
                <w:color w:val="000000" w:themeColor="text1"/>
                <w:sz w:val="24"/>
                <w:szCs w:val="24"/>
              </w:rPr>
            </w:pPr>
            <w:r w:rsidRPr="00B44B47">
              <w:rPr>
                <w:rFonts w:ascii="Times New Roman" w:hAnsi="Times New Roman"/>
                <w:color w:val="000000" w:themeColor="text1"/>
                <w:sz w:val="24"/>
                <w:szCs w:val="24"/>
              </w:rPr>
              <w:t xml:space="preserve">Versiyon numarası                  </w:t>
            </w:r>
          </w:p>
          <w:p w:rsidR="00A10D64" w:rsidRPr="00B44B47" w:rsidP="00A10D64">
            <w:pPr>
              <w:numPr>
                <w:ilvl w:val="0"/>
                <w:numId w:val="20"/>
              </w:numPr>
              <w:spacing w:after="0" w:line="240" w:lineRule="auto"/>
              <w:jc w:val="both"/>
              <w:rPr>
                <w:rFonts w:ascii="Times New Roman" w:hAnsi="Times New Roman"/>
                <w:color w:val="000000" w:themeColor="text1"/>
                <w:sz w:val="24"/>
                <w:szCs w:val="24"/>
              </w:rPr>
            </w:pPr>
            <w:r w:rsidRPr="00B44B47">
              <w:rPr>
                <w:rFonts w:ascii="Times New Roman" w:hAnsi="Times New Roman"/>
                <w:color w:val="000000" w:themeColor="text1"/>
                <w:sz w:val="24"/>
                <w:szCs w:val="24"/>
              </w:rPr>
              <w:t>Yazılımın çalıştığı asgari donanım gereksinimleri</w:t>
            </w:r>
          </w:p>
          <w:p w:rsidR="00A10D64" w:rsidRPr="00B44B47" w:rsidP="00863318">
            <w:pPr>
              <w:numPr>
                <w:ilvl w:val="0"/>
                <w:numId w:val="20"/>
              </w:numPr>
              <w:spacing w:after="0" w:line="240" w:lineRule="auto"/>
              <w:jc w:val="both"/>
              <w:rPr>
                <w:rFonts w:ascii="Times New Roman" w:hAnsi="Times New Roman"/>
                <w:b/>
                <w:color w:val="000000" w:themeColor="text1"/>
              </w:rPr>
            </w:pPr>
            <w:r w:rsidRPr="00B44B47">
              <w:rPr>
                <w:rFonts w:ascii="Times New Roman" w:hAnsi="Times New Roman"/>
                <w:color w:val="000000" w:themeColor="text1"/>
                <w:sz w:val="24"/>
                <w:szCs w:val="24"/>
              </w:rPr>
              <w:t>Yazılımın çalıştığı işletim sistemi ve diğer yazılım gereksinimleri</w:t>
            </w:r>
          </w:p>
        </w:tc>
      </w:tr>
    </w:tbl>
    <w:p w:rsidR="00CC5792" w:rsidRPr="00B44B47" w:rsidP="00203576">
      <w:pPr>
        <w:tabs>
          <w:tab w:val="left" w:pos="924"/>
        </w:tabs>
        <w:ind w:left="-426"/>
        <w:rPr>
          <w:b/>
          <w:color w:val="000000" w:themeColor="text1"/>
          <w:sz w:val="24"/>
          <w:szCs w:val="24"/>
        </w:rPr>
      </w:pPr>
      <w:bookmarkStart w:id="2" w:name="_Hlk139292676"/>
      <w:bookmarkEnd w:id="2"/>
    </w:p>
    <w:sectPr w:rsidSect="00FC3CAD">
      <w:headerReference w:type="default" r:id="rId9"/>
      <w:footerReference w:type="default" r:id="rId10"/>
      <w:pgSz w:w="11906" w:h="16838"/>
      <w:pgMar w:top="2268" w:right="707" w:bottom="1276" w:left="851"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CAD" w:rsidP="00FC3CA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281305</wp:posOffset>
              </wp:positionV>
              <wp:extent cx="7829550" cy="0"/>
              <wp:effectExtent l="13335" t="5080" r="5715" b="1397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22.15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FC3CAD" w:rsidP="00FC3CAD">
    <w:pPr>
      <w:pStyle w:val="Header"/>
      <w:tabs>
        <w:tab w:val="clear" w:pos="4536"/>
        <w:tab w:val="clear" w:pos="9072"/>
      </w:tabs>
      <w:ind w:left="-567"/>
      <w:rPr>
        <w:b/>
        <w:szCs w:val="28"/>
      </w:rPr>
    </w:pPr>
  </w:p>
  <w:p w:rsidR="0091687E" w:rsidP="0091687E">
    <w:pPr>
      <w:pStyle w:val="Header"/>
      <w:tabs>
        <w:tab w:val="clear" w:pos="4536"/>
        <w:tab w:val="clear" w:pos="9072"/>
      </w:tabs>
      <w:ind w:left="-567"/>
      <w:jc w:val="center"/>
    </w:pPr>
    <w:r w:rsidRPr="00BD0162">
      <w:t xml:space="preserve">Doküman Kodu: </w:t>
    </w:r>
    <w:r w:rsidRPr="00BD0162">
      <w:t>YTBD-01-02-BF-01</w:t>
    </w:r>
    <w:r w:rsidRPr="00BD0162">
      <w:t xml:space="preserve">     Yayın Tarihi: </w:t>
    </w:r>
    <w:r w:rsidRPr="00BD0162">
      <w:t>29.12.2014</w:t>
    </w:r>
    <w:r w:rsidRPr="00BD0162">
      <w:t xml:space="preserve">         Revizyon Tarih/No:</w:t>
    </w:r>
    <w:r w:rsidRPr="00BD0162">
      <w:t>7.11.2023</w:t>
    </w:r>
    <w:r w:rsidRPr="00BD0162">
      <w:t>/</w:t>
    </w:r>
    <w:r w:rsidRPr="00BD0162">
      <w:t>10</w:t>
    </w:r>
  </w:p>
  <w:p w:rsidR="00FC3CAD" w:rsidP="00FC3CAD">
    <w:pPr>
      <w:pStyle w:val="Footer"/>
      <w:tabs>
        <w:tab w:val="center" w:pos="-1701"/>
        <w:tab w:val="left" w:pos="9072"/>
        <w:tab w:val="right" w:pos="13325"/>
      </w:tabs>
      <w:jc w:val="center"/>
      <w:rPr>
        <w:rFonts w:ascii="Times New Roman" w:hAnsi="Times New Roman"/>
        <w:b/>
        <w:color w:val="FF0000"/>
        <w:sz w:val="18"/>
        <w:szCs w:val="18"/>
      </w:rPr>
    </w:pPr>
    <w:r w:rsidRPr="001B1009">
      <w:rPr>
        <w:rFonts w:ascii="Times New Roman" w:hAnsi="Times New Roman"/>
        <w:b/>
        <w:color w:val="FF0000"/>
        <w:sz w:val="18"/>
        <w:szCs w:val="18"/>
      </w:rPr>
      <w:t>Bu dokümanın güncelliği, elektronik ortamda TSE Doküman Yönetim Sisteminden takip edilmelidir.</w:t>
    </w:r>
  </w:p>
  <w:p w:rsidR="00FC3CAD" w:rsidRPr="001B1009" w:rsidP="00FC3CAD">
    <w:pPr>
      <w:pStyle w:val="Footer"/>
      <w:tabs>
        <w:tab w:val="center" w:pos="-1701"/>
        <w:tab w:val="left" w:pos="9072"/>
        <w:tab w:val="right" w:pos="13325"/>
      </w:tabs>
      <w:jc w:val="center"/>
      <w:rPr>
        <w:rFonts w:ascii="Times New Roman" w:hAnsi="Times New Roman"/>
        <w:b/>
        <w:noProof/>
        <w:sz w:val="18"/>
        <w:szCs w:val="18"/>
      </w:rPr>
    </w:pPr>
    <w:r w:rsidRPr="00DD4643">
      <w:rPr>
        <w:rFonts w:ascii="Times New Roman" w:hAnsi="Times New Roman"/>
        <w:b/>
        <w:color w:val="7F7F7F"/>
        <w:sz w:val="16"/>
        <w:szCs w:val="16"/>
      </w:rPr>
      <w:tab/>
      <w:t>(Şablon:</w:t>
    </w:r>
    <w:r w:rsidRPr="00DD4643">
      <w:rPr>
        <w:rFonts w:ascii="Times New Roman" w:hAnsi="Times New Roman"/>
        <w:sz w:val="16"/>
        <w:szCs w:val="16"/>
      </w:rPr>
      <w:t xml:space="preserve"> YTBD-00-00-FR-05</w:t>
    </w:r>
    <w:r w:rsidRPr="00DD4643">
      <w:rPr>
        <w:rFonts w:ascii="Times New Roman" w:hAnsi="Times New Roman"/>
        <w:b/>
        <w:color w:val="7F7F7F"/>
        <w:sz w:val="16"/>
        <w:szCs w:val="16"/>
      </w:rPr>
      <w:t>, 17/01/2018/3)</w:t>
    </w:r>
    <w:r w:rsidRPr="001B1009">
      <w:rPr>
        <w:rFonts w:ascii="Times New Roman" w:hAnsi="Times New Roman"/>
        <w:b/>
        <w:color w:val="FF0000"/>
        <w:sz w:val="18"/>
        <w:szCs w:val="18"/>
      </w:rPr>
      <w:t xml:space="preserve">                     </w:t>
      <w:tab/>
      <w:t xml:space="preserve">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D02F32">
      <w:rPr>
        <w:rStyle w:val="PageNumber"/>
        <w:rFonts w:ascii="Times New Roman" w:hAnsi="Times New Roman"/>
        <w:b/>
        <w:noProof/>
        <w:sz w:val="18"/>
        <w:szCs w:val="18"/>
      </w:rPr>
      <w:t>4</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D02F32">
      <w:rPr>
        <w:rStyle w:val="PageNumber"/>
        <w:rFonts w:ascii="Times New Roman" w:hAnsi="Times New Roman"/>
        <w:b/>
        <w:noProof/>
        <w:sz w:val="18"/>
        <w:szCs w:val="18"/>
      </w:rPr>
      <w:t>4</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CAD" w:rsidP="00FC3CAD">
    <w:pPr>
      <w:pStyle w:val="Header"/>
      <w:tabs>
        <w:tab w:val="center" w:pos="2127"/>
        <w:tab w:val="clear" w:pos="4536"/>
      </w:tabs>
      <w:ind w:left="-1134"/>
      <w:rPr>
        <w:szCs w:val="28"/>
      </w:rPr>
    </w:pPr>
    <w:r>
      <w:rPr>
        <w:noProof/>
        <w:szCs w:val="28"/>
        <w:lang w:eastAsia="tr-TR"/>
      </w:rPr>
      <w:drawing>
        <wp:inline distT="0" distB="0" distL="0" distR="0">
          <wp:extent cx="7772400" cy="852985"/>
          <wp:effectExtent l="0" t="0" r="0" b="4445"/>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96935" cy="855678"/>
                  </a:xfrm>
                  <a:prstGeom prst="rect">
                    <a:avLst/>
                  </a:prstGeom>
                  <a:noFill/>
                  <a:ln>
                    <a:noFill/>
                  </a:ln>
                </pic:spPr>
              </pic:pic>
            </a:graphicData>
          </a:graphic>
        </wp:inline>
      </w:drawing>
    </w:r>
  </w:p>
  <w:p w:rsidR="00DD4643" w:rsidRPr="00564FDA" w:rsidP="00DD4643">
    <w:pPr>
      <w:pStyle w:val="Header"/>
      <w:ind w:hanging="108"/>
      <w:jc w:val="center"/>
      <w:rPr>
        <w:rFonts w:ascii="Times New Roman" w:hAnsi="Times New Roman"/>
        <w:b/>
      </w:rPr>
    </w:pPr>
    <w:r w:rsidRPr="00564FDA">
      <w:rPr>
        <w:rFonts w:ascii="Times New Roman" w:hAnsi="Times New Roman"/>
        <w:b/>
      </w:rPr>
      <w:t xml:space="preserve">BİLİŞİM TEKNOLOJİLERİ TEST VE BELGELENDİRME </w:t>
    </w:r>
  </w:p>
  <w:p w:rsidR="00134054" w:rsidRPr="00564FDA" w:rsidP="00DD4643">
    <w:pPr>
      <w:pStyle w:val="Header"/>
      <w:tabs>
        <w:tab w:val="center" w:pos="2127"/>
        <w:tab w:val="clear" w:pos="4536"/>
      </w:tabs>
      <w:jc w:val="center"/>
      <w:rPr>
        <w:rFonts w:ascii="Times New Roman" w:hAnsi="Times New Roman"/>
        <w:b/>
        <w:noProof/>
        <w:lang w:eastAsia="tr-TR"/>
      </w:rPr>
    </w:pPr>
    <w:r w:rsidRPr="00564FDA">
      <w:rPr>
        <w:rFonts w:ascii="Times New Roman" w:hAnsi="Times New Roman"/>
        <w:b/>
      </w:rPr>
      <w:t>DAİRESİ BAŞKANLIĞI</w:t>
    </w:r>
    <w:r w:rsidRPr="00564FDA">
      <w:rPr>
        <w:rFonts w:ascii="Times New Roman" w:hAnsi="Times New Roman"/>
        <w:b/>
        <w:noProof/>
        <w:lang w:eastAsia="tr-TR"/>
      </w:rPr>
      <w:t xml:space="preserve"> </w:t>
    </w:r>
  </w:p>
  <w:p w:rsidR="00203576" w:rsidRPr="0091687E" w:rsidP="0091687E">
    <w:pPr>
      <w:pStyle w:val="Header"/>
      <w:tabs>
        <w:tab w:val="center" w:pos="2127"/>
        <w:tab w:val="clear" w:pos="4536"/>
      </w:tabs>
      <w:jc w:val="center"/>
      <w:rPr>
        <w:rFonts w:ascii="Times New Roman" w:hAnsi="Times New Roman"/>
        <w:b/>
        <w:sz w:val="24"/>
        <w:szCs w:val="24"/>
      </w:rPr>
    </w:pPr>
    <w:bookmarkStart w:id="3" w:name="_Hlk147319149"/>
    <w:r w:rsidRPr="0091687E">
      <w:rPr>
        <w:rFonts w:ascii="Times New Roman" w:hAnsi="Times New Roman"/>
        <w:b/>
        <w:sz w:val="24"/>
        <w:szCs w:val="24"/>
      </w:rPr>
      <w:t>TS 13298 BELGELENDİRME FÖYÜ</w:t>
    </w:r>
    <w:bookmarkEnd w:id="3"/>
    <w:r w:rsidRPr="0091687E" w:rsidR="00A7298B">
      <w:rPr>
        <w:rFonts w:ascii="Times New Roman" w:hAnsi="Times New Roman"/>
        <w:b/>
        <w:noProof/>
        <w:lang w:eastAsia="tr-TR"/>
      </w:rPr>
      <mc:AlternateContent>
        <mc:Choice Requires="wps">
          <w:drawing>
            <wp:anchor distT="0" distB="0" distL="114300" distR="114300" simplePos="0" relativeHeight="251658240" behindDoc="0" locked="0" layoutInCell="1" allowOverlap="1">
              <wp:simplePos x="0" y="0"/>
              <wp:positionH relativeFrom="column">
                <wp:posOffset>-688284</wp:posOffset>
              </wp:positionH>
              <wp:positionV relativeFrom="paragraph">
                <wp:posOffset>269682</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21.25pt;margin-left:-54.2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203576" w:rsidP="00203576">
    <w:pPr>
      <w:tabs>
        <w:tab w:val="left" w:pos="924"/>
      </w:tabs>
      <w:spacing w:after="0"/>
      <w:ind w:left="-426"/>
      <w:jc w:val="center"/>
      <w:rPr>
        <w:rFonts w:ascii="Times New Roman" w:hAnsi="Times New Roman"/>
        <w:b/>
        <w:sz w:val="24"/>
        <w:szCs w:val="24"/>
      </w:rPr>
    </w:pPr>
  </w:p>
  <w:p w:rsidR="00203576" w:rsidRPr="00003CBF" w:rsidP="00203576">
    <w:pPr>
      <w:tabs>
        <w:tab w:val="left" w:pos="924"/>
      </w:tabs>
      <w:spacing w:after="0"/>
      <w:ind w:left="-426"/>
      <w:jc w:val="center"/>
      <w:rPr>
        <w:rFonts w:ascii="Times New Roman" w:hAnsi="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501" w:hanging="360"/>
      </w:pPr>
      <w:rPr>
        <w:rFonts w:hint="default"/>
      </w:rPr>
    </w:lvl>
    <w:lvl w:ilvl="1" w:tentative="1">
      <w:start w:val="1"/>
      <w:numFmt w:val="bullet"/>
      <w:lvlText w:val="o"/>
      <w:lvlJc w:val="left"/>
      <w:pPr>
        <w:ind w:left="1221" w:hanging="360"/>
      </w:pPr>
      <w:rPr>
        <w:rFonts w:ascii="Courier New" w:hAnsi="Courier New" w:cs="Courier New" w:hint="default"/>
      </w:rPr>
    </w:lvl>
    <w:lvl w:ilvl="2" w:tentative="1">
      <w:start w:val="1"/>
      <w:numFmt w:val="bullet"/>
      <w:lvlText w:val=""/>
      <w:lvlJc w:val="left"/>
      <w:pPr>
        <w:ind w:left="1941" w:hanging="360"/>
      </w:pPr>
      <w:rPr>
        <w:rFonts w:ascii="Wingdings" w:hAnsi="Wingdings" w:hint="default"/>
      </w:rPr>
    </w:lvl>
    <w:lvl w:ilvl="3" w:tentative="1">
      <w:start w:val="1"/>
      <w:numFmt w:val="bullet"/>
      <w:lvlText w:val=""/>
      <w:lvlJc w:val="left"/>
      <w:pPr>
        <w:ind w:left="2661" w:hanging="360"/>
      </w:pPr>
      <w:rPr>
        <w:rFonts w:ascii="Symbol" w:hAnsi="Symbol" w:hint="default"/>
      </w:rPr>
    </w:lvl>
    <w:lvl w:ilvl="4" w:tentative="1">
      <w:start w:val="1"/>
      <w:numFmt w:val="bullet"/>
      <w:lvlText w:val="o"/>
      <w:lvlJc w:val="left"/>
      <w:pPr>
        <w:ind w:left="3381" w:hanging="360"/>
      </w:pPr>
      <w:rPr>
        <w:rFonts w:ascii="Courier New" w:hAnsi="Courier New" w:cs="Courier New" w:hint="default"/>
      </w:rPr>
    </w:lvl>
    <w:lvl w:ilvl="5" w:tentative="1">
      <w:start w:val="1"/>
      <w:numFmt w:val="bullet"/>
      <w:lvlText w:val=""/>
      <w:lvlJc w:val="left"/>
      <w:pPr>
        <w:ind w:left="4101" w:hanging="360"/>
      </w:pPr>
      <w:rPr>
        <w:rFonts w:ascii="Wingdings" w:hAnsi="Wingdings" w:hint="default"/>
      </w:rPr>
    </w:lvl>
    <w:lvl w:ilvl="6" w:tentative="1">
      <w:start w:val="1"/>
      <w:numFmt w:val="bullet"/>
      <w:lvlText w:val=""/>
      <w:lvlJc w:val="left"/>
      <w:pPr>
        <w:ind w:left="4821" w:hanging="360"/>
      </w:pPr>
      <w:rPr>
        <w:rFonts w:ascii="Symbol" w:hAnsi="Symbol" w:hint="default"/>
      </w:rPr>
    </w:lvl>
    <w:lvl w:ilvl="7" w:tentative="1">
      <w:start w:val="1"/>
      <w:numFmt w:val="bullet"/>
      <w:lvlText w:val="o"/>
      <w:lvlJc w:val="left"/>
      <w:pPr>
        <w:ind w:left="5541" w:hanging="360"/>
      </w:pPr>
      <w:rPr>
        <w:rFonts w:ascii="Courier New" w:hAnsi="Courier New" w:cs="Courier New" w:hint="default"/>
      </w:rPr>
    </w:lvl>
    <w:lvl w:ilvl="8" w:tentative="1">
      <w:start w:val="1"/>
      <w:numFmt w:val="bullet"/>
      <w:lvlText w:val=""/>
      <w:lvlJc w:val="left"/>
      <w:pPr>
        <w:ind w:left="6261"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A714E38"/>
    <w:multiLevelType w:val="hybridMultilevel"/>
    <w:tmpl w:val="F2A072B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122666B0"/>
    <w:multiLevelType w:val="hybridMultilevel"/>
    <w:tmpl w:val="740C8B44"/>
    <w:lvl w:ilvl="0">
      <w:start w:val="0"/>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561229"/>
    <w:multiLevelType w:val="hybridMultilevel"/>
    <w:tmpl w:val="760E73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31566296"/>
    <w:multiLevelType w:val="hybridMultilevel"/>
    <w:tmpl w:val="C24A0B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A5517F8"/>
    <w:multiLevelType w:val="hybridMultilevel"/>
    <w:tmpl w:val="F7DC6F3E"/>
    <w:lvl w:ilvl="0">
      <w:start w:va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6" w15:restartNumberingAfterBreak="0">
    <w:nsid w:val="43CB0EFE"/>
    <w:multiLevelType w:val="hybridMultilevel"/>
    <w:tmpl w:val="98602C32"/>
    <w:lvl w:ilvl="0">
      <w:start w:val="1"/>
      <w:numFmt w:val="bullet"/>
      <w:lvlText w:val=""/>
      <w:lvlJc w:val="left"/>
      <w:pPr>
        <w:ind w:left="644" w:hanging="360"/>
      </w:pPr>
      <w:rPr>
        <w:rFonts w:ascii="Symbol" w:hAnsi="Symbol"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7"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8"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4EC6B9E"/>
    <w:multiLevelType w:val="hybridMultilevel"/>
    <w:tmpl w:val="99FE0CA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15:restartNumberingAfterBreak="0">
    <w:nsid w:val="666C79D5"/>
    <w:multiLevelType w:val="hybridMultilevel"/>
    <w:tmpl w:val="5C3832B4"/>
    <w:lvl w:ilvl="0">
      <w:start w:val="3"/>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25"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77890858"/>
    <w:multiLevelType w:val="hybridMultilevel"/>
    <w:tmpl w:val="C2A250D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7E3E640C"/>
    <w:multiLevelType w:val="hybridMultilevel"/>
    <w:tmpl w:val="C1B61C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3"/>
  </w:num>
  <w:num w:numId="4">
    <w:abstractNumId w:val="12"/>
  </w:num>
  <w:num w:numId="5">
    <w:abstractNumId w:val="21"/>
  </w:num>
  <w:num w:numId="6">
    <w:abstractNumId w:val="27"/>
  </w:num>
  <w:num w:numId="7">
    <w:abstractNumId w:val="24"/>
  </w:num>
  <w:num w:numId="8">
    <w:abstractNumId w:val="19"/>
  </w:num>
  <w:num w:numId="9">
    <w:abstractNumId w:val="20"/>
  </w:num>
  <w:num w:numId="10">
    <w:abstractNumId w:val="15"/>
  </w:num>
  <w:num w:numId="11">
    <w:abstractNumId w:val="1"/>
  </w:num>
  <w:num w:numId="12">
    <w:abstractNumId w:val="18"/>
  </w:num>
  <w:num w:numId="13">
    <w:abstractNumId w:val="6"/>
  </w:num>
  <w:num w:numId="14">
    <w:abstractNumId w:val="14"/>
  </w:num>
  <w:num w:numId="15">
    <w:abstractNumId w:val="5"/>
  </w:num>
  <w:num w:numId="16">
    <w:abstractNumId w:val="0"/>
  </w:num>
  <w:num w:numId="17">
    <w:abstractNumId w:val="17"/>
  </w:num>
  <w:num w:numId="18">
    <w:abstractNumId w:val="7"/>
  </w:num>
  <w:num w:numId="19">
    <w:abstractNumId w:val="8"/>
  </w:num>
  <w:num w:numId="20">
    <w:abstractNumId w:val="10"/>
  </w:num>
  <w:num w:numId="21">
    <w:abstractNumId w:val="4"/>
  </w:num>
  <w:num w:numId="22">
    <w:abstractNumId w:val="2"/>
  </w:num>
  <w:num w:numId="23">
    <w:abstractNumId w:val="22"/>
  </w:num>
  <w:num w:numId="24">
    <w:abstractNumId w:val="13"/>
  </w:num>
  <w:num w:numId="25">
    <w:abstractNumId w:val="11"/>
  </w:num>
  <w:num w:numId="26">
    <w:abstractNumId w:val="16"/>
  </w:num>
  <w:num w:numId="27">
    <w:abstractNumId w:val="26"/>
  </w:num>
  <w:num w:numId="28">
    <w:abstractNumId w:val="28"/>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7EA"/>
    <w:rsid w:val="00003CBF"/>
    <w:rsid w:val="00011E57"/>
    <w:rsid w:val="00016CD7"/>
    <w:rsid w:val="0002421A"/>
    <w:rsid w:val="00052610"/>
    <w:rsid w:val="000777EA"/>
    <w:rsid w:val="000824C8"/>
    <w:rsid w:val="00091E6D"/>
    <w:rsid w:val="000B7086"/>
    <w:rsid w:val="000C0D9D"/>
    <w:rsid w:val="000C3408"/>
    <w:rsid w:val="000D33FB"/>
    <w:rsid w:val="000D7B6D"/>
    <w:rsid w:val="00112E54"/>
    <w:rsid w:val="001137E6"/>
    <w:rsid w:val="00134054"/>
    <w:rsid w:val="00137FA4"/>
    <w:rsid w:val="00141931"/>
    <w:rsid w:val="001772E0"/>
    <w:rsid w:val="001B1009"/>
    <w:rsid w:val="00203576"/>
    <w:rsid w:val="00204A3D"/>
    <w:rsid w:val="00215F00"/>
    <w:rsid w:val="00227BD2"/>
    <w:rsid w:val="002372E9"/>
    <w:rsid w:val="002501AC"/>
    <w:rsid w:val="0026299A"/>
    <w:rsid w:val="00276684"/>
    <w:rsid w:val="002A6083"/>
    <w:rsid w:val="002A66E7"/>
    <w:rsid w:val="002B6ECA"/>
    <w:rsid w:val="002F1485"/>
    <w:rsid w:val="002F1FDC"/>
    <w:rsid w:val="002F597B"/>
    <w:rsid w:val="003049F9"/>
    <w:rsid w:val="0034253D"/>
    <w:rsid w:val="00393770"/>
    <w:rsid w:val="003C3A4D"/>
    <w:rsid w:val="0040579F"/>
    <w:rsid w:val="00436E6C"/>
    <w:rsid w:val="00451126"/>
    <w:rsid w:val="004A5F33"/>
    <w:rsid w:val="004C3E20"/>
    <w:rsid w:val="004D3186"/>
    <w:rsid w:val="00513591"/>
    <w:rsid w:val="00525960"/>
    <w:rsid w:val="005277E1"/>
    <w:rsid w:val="00555508"/>
    <w:rsid w:val="00564FDA"/>
    <w:rsid w:val="005D4103"/>
    <w:rsid w:val="005F72D8"/>
    <w:rsid w:val="00647BAF"/>
    <w:rsid w:val="006A69D9"/>
    <w:rsid w:val="006A6D59"/>
    <w:rsid w:val="006C07D0"/>
    <w:rsid w:val="007B1C75"/>
    <w:rsid w:val="00863318"/>
    <w:rsid w:val="008651C6"/>
    <w:rsid w:val="008D4FDB"/>
    <w:rsid w:val="008E749F"/>
    <w:rsid w:val="0091687E"/>
    <w:rsid w:val="009438CC"/>
    <w:rsid w:val="0095144C"/>
    <w:rsid w:val="00A10D64"/>
    <w:rsid w:val="00A129DD"/>
    <w:rsid w:val="00A210D7"/>
    <w:rsid w:val="00A7298B"/>
    <w:rsid w:val="00AC167F"/>
    <w:rsid w:val="00AC3E22"/>
    <w:rsid w:val="00AD6C50"/>
    <w:rsid w:val="00AE2513"/>
    <w:rsid w:val="00AF153A"/>
    <w:rsid w:val="00B44B47"/>
    <w:rsid w:val="00B84AAD"/>
    <w:rsid w:val="00BD0162"/>
    <w:rsid w:val="00BF2458"/>
    <w:rsid w:val="00C05F95"/>
    <w:rsid w:val="00C1476A"/>
    <w:rsid w:val="00C15C2B"/>
    <w:rsid w:val="00CB162D"/>
    <w:rsid w:val="00CC5792"/>
    <w:rsid w:val="00CC5F07"/>
    <w:rsid w:val="00CE14CD"/>
    <w:rsid w:val="00D02F32"/>
    <w:rsid w:val="00D0496B"/>
    <w:rsid w:val="00D22E2C"/>
    <w:rsid w:val="00D50661"/>
    <w:rsid w:val="00D72292"/>
    <w:rsid w:val="00DB3359"/>
    <w:rsid w:val="00DB6F7F"/>
    <w:rsid w:val="00DB7549"/>
    <w:rsid w:val="00DD4643"/>
    <w:rsid w:val="00DD6C72"/>
    <w:rsid w:val="00DF0646"/>
    <w:rsid w:val="00E60EF4"/>
    <w:rsid w:val="00E6522E"/>
    <w:rsid w:val="00E87764"/>
    <w:rsid w:val="00EA37F2"/>
    <w:rsid w:val="00EA6B21"/>
    <w:rsid w:val="00EC2086"/>
    <w:rsid w:val="00F03BC3"/>
    <w:rsid w:val="00F52969"/>
    <w:rsid w:val="00F73D76"/>
    <w:rsid w:val="00F8140E"/>
    <w:rsid w:val="00FC3CAD"/>
    <w:rsid w:val="00FF7D0B"/>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229CC41A"/>
  <w15:chartTrackingRefBased/>
  <w15:docId w15:val="{54AE13CC-DEB5-4B7C-BA46-0F2B3A43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5792"/>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ListParagraph">
    <w:name w:val="List Paragraph"/>
    <w:basedOn w:val="Normal"/>
    <w:uiPriority w:val="34"/>
    <w:qFormat/>
    <w:rsid w:val="00B84AAD"/>
    <w:pPr>
      <w:ind w:left="720"/>
      <w:contextualSpacing/>
    </w:pPr>
  </w:style>
  <w:style w:type="character" w:styleId="CommentReference">
    <w:name w:val="annotation reference"/>
    <w:basedOn w:val="DefaultParagraphFont"/>
    <w:uiPriority w:val="99"/>
    <w:semiHidden/>
    <w:unhideWhenUsed/>
    <w:rsid w:val="003C255B"/>
    <w:rPr>
      <w:sz w:val="16"/>
      <w:szCs w:val="16"/>
    </w:rPr>
  </w:style>
  <w:style w:type="paragraph" w:styleId="CommentText">
    <w:name w:val="annotation text"/>
    <w:basedOn w:val="Normal"/>
    <w:link w:val="AklamaMetniChar"/>
    <w:uiPriority w:val="99"/>
    <w:semiHidden/>
    <w:unhideWhenUsed/>
    <w:rsid w:val="003C255B"/>
    <w:pPr>
      <w:spacing w:line="240" w:lineRule="auto"/>
    </w:pPr>
    <w:rPr>
      <w:sz w:val="20"/>
      <w:szCs w:val="20"/>
    </w:rPr>
  </w:style>
  <w:style w:type="character" w:customStyle="1" w:styleId="AklamaMetniChar">
    <w:name w:val="Açıklama Metni Char"/>
    <w:basedOn w:val="DefaultParagraphFont"/>
    <w:link w:val="CommentText"/>
    <w:uiPriority w:val="99"/>
    <w:semiHidden/>
    <w:rsid w:val="003C255B"/>
    <w:rPr>
      <w:lang w:eastAsia="en-US"/>
    </w:rPr>
  </w:style>
  <w:style w:type="paragraph" w:styleId="CommentSubject">
    <w:name w:val="annotation subject"/>
    <w:basedOn w:val="CommentText"/>
    <w:next w:val="CommentText"/>
    <w:link w:val="AklamaKonusuChar"/>
    <w:uiPriority w:val="99"/>
    <w:semiHidden/>
    <w:unhideWhenUsed/>
    <w:rsid w:val="003C255B"/>
    <w:rPr>
      <w:b/>
      <w:bCs/>
    </w:rPr>
  </w:style>
  <w:style w:type="character" w:customStyle="1" w:styleId="AklamaKonusuChar">
    <w:name w:val="Açıklama Konusu Char"/>
    <w:basedOn w:val="AklamaMetniChar"/>
    <w:link w:val="CommentSubject"/>
    <w:uiPriority w:val="99"/>
    <w:semiHidden/>
    <w:rsid w:val="003C255B"/>
    <w:rPr>
      <w:b/>
      <w:bCs/>
      <w:lang w:eastAsia="en-US"/>
    </w:rPr>
  </w:style>
  <w:style w:type="paragraph" w:customStyle="1" w:styleId="Default">
    <w:name w:val="Default"/>
    <w:rsid w:val="00C05F95"/>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qdms.tse.org.tr/QDMS/QDMSNET/Document/DokumanGoruntuleme.aspx?ROWINDEX=-1&amp;PAGEINDEX=0&amp;kod=BTBD-01-02-FR-02&amp;revNo=3&amp;Criteria=lgTnTxmwatmjYFif0z5GI4TzxOfrvOFCDqBN6mlMg39xfmV4rwjcXFOTybthXpw0wQWN13FDR5q%c3%9f%c3%9f%c3%9fa0aDBmViEhAmS2hnrMCGRCGv0p0jePgiBwz9lvpQo6Ven08mr5qWzoWh35Y3WgLOqriWWg4VtOG6gd10zkWXAUfjA1grJy1pYBVuI8gMSQH4GKZbbaAXhuMP2XTniGdH2OGGiEnqCUQhr9KdI3j4OCR5WJigD0rBBY3XcUNHmr5rRoMGZWISMpihe2iqpCE%3d" TargetMode="External" /><Relationship Id="rId6" Type="http://schemas.openxmlformats.org/officeDocument/2006/relationships/hyperlink" Target="http://qdms.tse.org.tr/QDMS/QDMSNET/Document/DokumanGoruntuleme.aspx?ROWINDEX=-1&amp;PAGEINDEX=0&amp;kod=BTBD-01-02-FR-02&amp;revNo=3&amp;Criteria=lgTnTxmwatmjYFif0z5GI4TzxOfrvOFCDqBN6mlMg39xfmV4rwjcXFOTybthXpw0wQWN13FDR5q%c3%9f%c3%9f%c3%9fa0aDBmViEhAmS2hnrMCGRCGv0p0jePgiBwz9lvpQo6Ven08mr5qWzoWh35Y3WgLOqriWWg4VtOG6gd10zkWXAUfjA1grJy1pYBVuI8gMSQH4GKZbbaAXhuMP2XTniGdH2OGGiEnqCUQhr9KdI3j4OCR5WJigD0rBBY3XcUNHmr5rRoMGZWISMpihe2iqpCE%3d" TargetMode="External" /><Relationship Id="rId7" Type="http://schemas.openxmlformats.org/officeDocument/2006/relationships/hyperlink" Target="https://www.sogis.org/uk/supporting_doc_en.html" TargetMode="External" /><Relationship Id="rId8" Type="http://schemas.openxmlformats.org/officeDocument/2006/relationships/hyperlink" Target="https://www.sogis.org/uk/supporting_doc_en.html" TargetMode="Externa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9D13B-07C9-4D0A-A60D-45CC02DA4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1718</Words>
  <Characters>9793</Characters>
  <Application>Microsoft Office Word</Application>
  <DocSecurity>0</DocSecurity>
  <Lines>81</Lines>
  <Paragraphs>22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Ayşegül ÖZCAN</cp:lastModifiedBy>
  <cp:revision>4</cp:revision>
  <cp:lastPrinted>2018-01-02T11:59:00Z</cp:lastPrinted>
  <dcterms:created xsi:type="dcterms:W3CDTF">2023-11-01T09:21:00Z</dcterms:created>
  <dcterms:modified xsi:type="dcterms:W3CDTF">2023-11-01T09:25:00Z</dcterms:modified>
</cp:coreProperties>
</file>