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F42DA4" w:rsidP="00F42DA4">
      <w:pPr>
        <w:spacing w:line="480" w:lineRule="auto"/>
        <w:rPr>
          <w:b/>
        </w:rPr>
      </w:pPr>
      <w:r>
        <w:rPr>
          <w:b/>
        </w:rPr>
        <w:t>TÜRK STANDARDLARI ENSTİTÜSÜ</w:t>
      </w:r>
    </w:p>
    <w:p w:rsidR="00582A12" w:rsidP="00F42DA4">
      <w:pPr>
        <w:spacing w:line="480" w:lineRule="auto"/>
        <w:rPr>
          <w:b/>
        </w:rPr>
      </w:pPr>
      <w:r>
        <w:rPr>
          <w:b/>
        </w:rPr>
        <w:t>………………………………………………… MÜDÜRLÜĞÜNE/TEMSİLCİLİĞİNE</w:t>
      </w:r>
    </w:p>
    <w:p w:rsidR="00F42DA4" w:rsidP="00F42DA4">
      <w:pPr>
        <w:spacing w:line="480" w:lineRule="auto"/>
        <w:rPr>
          <w:b/>
        </w:rPr>
      </w:pPr>
    </w:p>
    <w:p w:rsidR="00F42DA4" w:rsidP="004F6675">
      <w:pPr>
        <w:spacing w:line="360" w:lineRule="auto"/>
        <w:jc w:val="both"/>
      </w:pPr>
      <w:r>
        <w:t xml:space="preserve">Ticaret Bakanlığı ………………………………………………… Denetimi Tebliği (Ürün Güvenliği ve Denetimi: ………) ilgili hükümleri uyarınca, TSE markalı Üründe Girdi Muafiyeti kapsamında ithal etmek istediğimiz ya da ithal edeceğimiz ürünlerin, e-imza/mobil imza ile sisteme yüklenmiş bulunan geçerli Kapasite Raporu çerçevesinde, geçerli TSE uygunluk belgesine sahip </w:t>
      </w:r>
      <w:r w:rsidRPr="004F6675">
        <w:rPr>
          <w:b/>
        </w:rPr>
        <w:t>Üretim Konusu Ürünün Tüketim Tablosunda listelenen girdisi</w:t>
      </w:r>
      <w:r>
        <w:t xml:space="preserve"> olduğunu ve bu girdi olarak beyan ettiğimiz ürünleri piyasaya hiçbir surette arz etmeyeceğimizi veya farklı amaçla kullanmayacağımızı taahhüt ederiz.</w:t>
      </w:r>
    </w:p>
    <w:p w:rsidR="00F42DA4" w:rsidRPr="00F42DA4" w:rsidP="00F42DA4">
      <w:pPr>
        <w:spacing w:line="360" w:lineRule="auto"/>
      </w:pPr>
    </w:p>
    <w:p w:rsidR="00F42DA4" w:rsidP="00F42DA4">
      <w:pPr>
        <w:spacing w:line="360" w:lineRule="auto"/>
        <w:jc w:val="both"/>
      </w:pPr>
      <w:r w:rsidR="004F6675">
        <w:t>Yukarıda yazılı taahhüdümüze aykırı işlem yapmamız</w:t>
      </w:r>
      <w:bookmarkStart w:id="0" w:name="_GoBack"/>
      <w:bookmarkEnd w:id="0"/>
      <w:r w:rsidR="004F6675">
        <w:t xml:space="preserve"> ve bu taahhüde konu yapmış olduğumuz ya da yapacağımız ithalat işlemlerine ilişkin olarak tarafımızca düzenlenen diğer evrakımızda yanlış ve eksik beyanda bulunulması hâlinde; 4703 sayılı Ürünlere İlişkin Teknik Mevzuatın Hazırlanması ve Uygulanmasına Dair Kanun, 4458 sayılı Gümrük Kanunu ve 2013/4284 sayılı Teknik Düzenlemeler Rejimi Kararı’nın ilgili hükümleri ve ilgili diğer mevzuat hükümleri çerçevesinde uygulanacak yaptırımlardan biri veya birkaçının tarafımıza uygulanması ve/veya gerekli görüldüğü takdirde 5607 sayılı Kaçakçılıkla Mücadele Kanunu’na göre işlem yapılması için Türk Standardları Enstitüsü tarafından ilgili Bakanlıklara resmi müracaatta bulunulacağı ve/veya ilgili Cumhuriyet Savcılıklarına suç duyurusunda bulunulacağı tarafımıza tebliğ edilmiştir.</w:t>
      </w:r>
    </w:p>
    <w:p w:rsidR="004F6675" w:rsidP="00F42DA4">
      <w:pPr>
        <w:spacing w:line="360" w:lineRule="auto"/>
        <w:jc w:val="both"/>
      </w:pPr>
    </w:p>
    <w:p w:rsidR="004F6675" w:rsidP="004F6675">
      <w:pPr>
        <w:spacing w:line="360" w:lineRule="auto"/>
        <w:ind w:left="3540" w:firstLine="708"/>
        <w:jc w:val="center"/>
      </w:pPr>
      <w:r>
        <w:t>İthalatçının veya Temsilcisinin</w:t>
      </w:r>
    </w:p>
    <w:p w:rsidR="004F6675" w:rsidP="004F6675">
      <w:pPr>
        <w:spacing w:line="360" w:lineRule="auto"/>
        <w:ind w:left="3540" w:firstLine="708"/>
        <w:jc w:val="center"/>
      </w:pPr>
      <w:r>
        <w:t>Unvanı Kaşesi</w:t>
      </w:r>
    </w:p>
    <w:p w:rsidR="004F6675" w:rsidP="004F6675">
      <w:pPr>
        <w:spacing w:line="360" w:lineRule="auto"/>
        <w:ind w:left="3540" w:firstLine="708"/>
        <w:jc w:val="center"/>
      </w:pPr>
      <w:r>
        <w:t>Yetkili İmzalar</w:t>
      </w:r>
    </w:p>
    <w:p w:rsidR="004F6675" w:rsidP="004F6675">
      <w:pPr>
        <w:spacing w:line="360" w:lineRule="auto"/>
        <w:ind w:left="3540" w:firstLine="708"/>
        <w:jc w:val="center"/>
      </w:pPr>
      <w:r>
        <w:t>Tarih</w:t>
      </w:r>
    </w:p>
    <w:p w:rsidR="004F6675" w:rsidP="004F6675">
      <w:pPr>
        <w:spacing w:line="360" w:lineRule="auto"/>
        <w:ind w:left="3540" w:firstLine="708"/>
        <w:jc w:val="center"/>
      </w:pPr>
    </w:p>
    <w:p w:rsidR="004F6675" w:rsidP="004F6675">
      <w:pPr>
        <w:spacing w:line="360" w:lineRule="auto"/>
        <w:jc w:val="both"/>
      </w:pPr>
      <w:r>
        <w:t>İthalatçının açık unvanı ve adresi</w:t>
        <w:tab/>
        <w:tab/>
        <w:tab/>
        <w:t>:</w:t>
      </w:r>
    </w:p>
    <w:p w:rsidR="004F6675" w:rsidP="004F6675">
      <w:pPr>
        <w:spacing w:line="360" w:lineRule="auto"/>
        <w:jc w:val="both"/>
      </w:pPr>
      <w:r>
        <w:t>İthalatçının bağlı bulunduğu vergi dairesi</w:t>
        <w:tab/>
        <w:tab/>
        <w:t>:</w:t>
      </w:r>
    </w:p>
    <w:p w:rsidR="004F6675" w:rsidP="004F6675">
      <w:pPr>
        <w:spacing w:line="360" w:lineRule="auto"/>
        <w:jc w:val="both"/>
      </w:pPr>
      <w:r>
        <w:t>İthalatçının vergi sicil numarası</w:t>
        <w:tab/>
        <w:tab/>
        <w:tab/>
        <w:t>:</w:t>
      </w:r>
    </w:p>
    <w:p w:rsidR="004F6675" w:rsidP="00F42DA4">
      <w:pPr>
        <w:spacing w:line="360" w:lineRule="auto"/>
        <w:jc w:val="both"/>
      </w:pPr>
      <w:r>
        <w:t>İthalatçının bağlı bulunduğu oda ve sicil numarası</w:t>
        <w:tab/>
        <w:t>:</w:t>
      </w:r>
    </w:p>
    <w:p w:rsidR="004F6675" w:rsidRPr="00F42DA4" w:rsidP="00F42DA4">
      <w:pPr>
        <w:spacing w:line="360" w:lineRule="auto"/>
        <w:jc w:val="both"/>
      </w:pPr>
    </w:p>
    <w:p w:rsidR="00F42DA4" w:rsidRPr="00F42DA4" w:rsidP="00F42DA4">
      <w:pPr>
        <w:rPr>
          <w:b/>
        </w:rPr>
      </w:pPr>
    </w:p>
    <w:sectPr w:rsidSect="0023691D">
      <w:footerReference w:type="default" r:id="rId4"/>
      <w:pgSz w:w="11907" w:h="16839"/>
      <w:pgMar w:top="1843" w:right="567" w:bottom="127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0096" w:rsidP="00040096">
    <w:pPr>
      <w:pStyle w:val="Footer"/>
      <w:jc w:val="right"/>
      <w:rPr>
        <w:i/>
        <w:sz w:val="18"/>
      </w:rPr>
    </w:pPr>
  </w:p>
  <w:p w:rsidR="00920F82" w:rsidP="00920F82">
    <w:pPr>
      <w:pStyle w:val="Footer"/>
      <w:tabs>
        <w:tab w:val="center" w:pos="-1701"/>
        <w:tab w:val="clear" w:pos="4153"/>
        <w:tab w:val="clear" w:pos="8306"/>
        <w:tab w:val="left" w:pos="9072"/>
        <w:tab w:val="right" w:pos="13325"/>
      </w:tabs>
      <w:rPr>
        <w:i/>
        <w:sz w:val="16"/>
        <w:szCs w:val="16"/>
      </w:rPr>
    </w:pPr>
    <w:r w:rsidRPr="00920F82">
      <w:rPr>
        <w:i/>
        <w:sz w:val="16"/>
        <w:szCs w:val="16"/>
      </w:rPr>
      <w:t>İMB-01-FR-012</w:t>
    </w:r>
    <w:r w:rsidRPr="00920F82">
      <w:rPr>
        <w:i/>
        <w:sz w:val="16"/>
        <w:szCs w:val="16"/>
      </w:rPr>
      <w:t>/</w:t>
    </w:r>
    <w:r w:rsidRPr="00920F82">
      <w:rPr>
        <w:i/>
        <w:sz w:val="16"/>
        <w:szCs w:val="16"/>
      </w:rPr>
      <w:t>15.05.2019</w:t>
    </w:r>
    <w:r w:rsidRPr="00920F82">
      <w:rPr>
        <w:i/>
        <w:sz w:val="16"/>
        <w:szCs w:val="16"/>
      </w:rPr>
      <w:t>-</w:t>
    </w:r>
    <w:r w:rsidRPr="00920F82">
      <w:rPr>
        <w:i/>
        <w:sz w:val="16"/>
        <w:szCs w:val="16"/>
      </w:rPr>
      <w:t>0</w:t>
    </w:r>
  </w:p>
  <w:p w:rsidR="00040096" w:rsidP="00040096">
    <w:pPr>
      <w:pStyle w:val="Footer"/>
      <w:tabs>
        <w:tab w:val="center" w:pos="-1701"/>
        <w:tab w:val="clear" w:pos="4153"/>
        <w:tab w:val="clear" w:pos="8306"/>
        <w:tab w:val="left" w:pos="9072"/>
        <w:tab w:val="right" w:pos="13325"/>
      </w:tabs>
      <w:rPr>
        <w:rStyle w:val="PageNumber"/>
      </w:rPr>
    </w:pPr>
    <w:r>
      <w:rPr>
        <w:i/>
        <w:sz w:val="16"/>
        <w:szCs w:val="16"/>
      </w:rPr>
      <w:tab/>
    </w:r>
    <w:r w:rsidRPr="00934B7F" w:rsidR="00A34A3F">
      <w:rPr>
        <w:rStyle w:val="PageNumber"/>
        <w:b/>
        <w:noProof/>
      </w:rPr>
      <w:t xml:space="preserve">Sayfa </w:t>
    </w:r>
    <w:r w:rsidRPr="00934B7F" w:rsidR="00A34A3F">
      <w:rPr>
        <w:rStyle w:val="PageNumber"/>
        <w:b/>
        <w:noProof/>
      </w:rPr>
      <w:fldChar w:fldCharType="begin"/>
    </w:r>
    <w:r w:rsidRPr="00934B7F" w:rsidR="00A34A3F">
      <w:rPr>
        <w:rStyle w:val="PageNumber"/>
        <w:b/>
        <w:noProof/>
      </w:rPr>
      <w:instrText>PAGE  \* Arabic  \* MERGEFORMAT</w:instrText>
    </w:r>
    <w:r w:rsidRPr="00934B7F" w:rsidR="00A34A3F">
      <w:rPr>
        <w:rStyle w:val="PageNumber"/>
        <w:b/>
        <w:noProof/>
      </w:rPr>
      <w:fldChar w:fldCharType="separate"/>
    </w:r>
    <w:r w:rsidR="004F6675">
      <w:rPr>
        <w:rStyle w:val="PageNumber"/>
        <w:b/>
        <w:noProof/>
      </w:rPr>
      <w:t>1</w:t>
    </w:r>
    <w:r w:rsidRPr="00934B7F" w:rsidR="00A34A3F">
      <w:rPr>
        <w:rStyle w:val="PageNumber"/>
        <w:b/>
        <w:noProof/>
      </w:rPr>
      <w:fldChar w:fldCharType="end"/>
    </w:r>
    <w:r w:rsidRPr="00934B7F" w:rsidR="00A34A3F">
      <w:rPr>
        <w:rStyle w:val="PageNumber"/>
        <w:b/>
        <w:noProof/>
      </w:rPr>
      <w:t xml:space="preserve"> / </w:t>
    </w:r>
    <w:r w:rsidRPr="00934B7F" w:rsidR="00A34A3F">
      <w:rPr>
        <w:rStyle w:val="PageNumber"/>
        <w:b/>
        <w:noProof/>
      </w:rPr>
      <w:fldChar w:fldCharType="begin"/>
    </w:r>
    <w:r w:rsidRPr="00934B7F" w:rsidR="00A34A3F">
      <w:rPr>
        <w:rStyle w:val="PageNumber"/>
        <w:b/>
        <w:noProof/>
      </w:rPr>
      <w:instrText>NUMPAGES  \* Arabic  \* MERGEFORMAT</w:instrText>
    </w:r>
    <w:r w:rsidRPr="00934B7F" w:rsidR="00A34A3F">
      <w:rPr>
        <w:rStyle w:val="PageNumber"/>
        <w:b/>
        <w:noProof/>
      </w:rPr>
      <w:fldChar w:fldCharType="separate"/>
    </w:r>
    <w:r w:rsidR="004F6675">
      <w:rPr>
        <w:rStyle w:val="PageNumber"/>
        <w:b/>
        <w:noProof/>
      </w:rPr>
      <w:t>1</w:t>
    </w:r>
    <w:r w:rsidRPr="00934B7F" w:rsidR="00A34A3F">
      <w:rPr>
        <w:rStyle w:val="PageNumber"/>
        <w:b/>
        <w:noProof/>
      </w:rPr>
      <w:fldChar w:fldCharType="end"/>
    </w:r>
  </w:p>
  <w:p w:rsidR="00040096" w:rsidP="00040096">
    <w:pPr>
      <w:pStyle w:val="Footer"/>
      <w:rPr>
        <w:rStyle w:val="PageNumber"/>
        <w:sz w:val="10"/>
        <w:szCs w:val="10"/>
      </w:rPr>
    </w:pPr>
  </w:p>
  <w:p w:rsidR="00040096" w:rsidP="00040096">
    <w:pPr>
      <w:pStyle w:val="Footer"/>
      <w:jc w:val="center"/>
      <w:rPr>
        <w:b/>
        <w:i/>
        <w:color w:val="FF0000"/>
        <w:sz w:val="18"/>
        <w:szCs w:val="18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1D405B1F"/>
    <w:multiLevelType w:val="hybridMultilevel"/>
    <w:tmpl w:val="FAA65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91D"/>
    <w:rsid w:val="000127E0"/>
    <w:rsid w:val="00040096"/>
    <w:rsid w:val="00094A10"/>
    <w:rsid w:val="000B6779"/>
    <w:rsid w:val="0023691D"/>
    <w:rsid w:val="00273C87"/>
    <w:rsid w:val="00421D91"/>
    <w:rsid w:val="00482E1E"/>
    <w:rsid w:val="004945B3"/>
    <w:rsid w:val="00496FD2"/>
    <w:rsid w:val="004F6675"/>
    <w:rsid w:val="00552E0F"/>
    <w:rsid w:val="00582A12"/>
    <w:rsid w:val="00787C48"/>
    <w:rsid w:val="007A4355"/>
    <w:rsid w:val="007B5ED4"/>
    <w:rsid w:val="008C3298"/>
    <w:rsid w:val="00920F82"/>
    <w:rsid w:val="00934B7F"/>
    <w:rsid w:val="00957EAC"/>
    <w:rsid w:val="00967122"/>
    <w:rsid w:val="0097330F"/>
    <w:rsid w:val="00981F0B"/>
    <w:rsid w:val="009D56C0"/>
    <w:rsid w:val="00A34A3F"/>
    <w:rsid w:val="00A73EE9"/>
    <w:rsid w:val="00AC414C"/>
    <w:rsid w:val="00B30304"/>
    <w:rsid w:val="00B70751"/>
    <w:rsid w:val="00C0375C"/>
    <w:rsid w:val="00C07690"/>
    <w:rsid w:val="00D40CC5"/>
    <w:rsid w:val="00D456AA"/>
    <w:rsid w:val="00DB59A0"/>
    <w:rsid w:val="00DC5750"/>
    <w:rsid w:val="00E542FA"/>
    <w:rsid w:val="00F42DA4"/>
    <w:rsid w:val="00F86BBA"/>
    <w:rsid w:val="00FA316A"/>
  </w:rsids>
  <m:mathPr>
    <m:mathFont m:val="Cambria Math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AFF9F6"/>
  <w15:docId w15:val="{5A8631CA-D917-4CC9-BD68-89C7C94B7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23691D"/>
  </w:style>
  <w:style w:type="paragraph" w:styleId="Header">
    <w:name w:val="header"/>
    <w:basedOn w:val="Normal"/>
    <w:link w:val="stBilgiChar"/>
    <w:rsid w:val="0023691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DefaultParagraphFont"/>
    <w:link w:val="Header"/>
    <w:rsid w:val="0023691D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Footer">
    <w:name w:val="footer"/>
    <w:basedOn w:val="Normal"/>
    <w:link w:val="AltBilgiChar"/>
    <w:uiPriority w:val="99"/>
    <w:rsid w:val="0023691D"/>
    <w:pPr>
      <w:tabs>
        <w:tab w:val="center" w:pos="4153"/>
        <w:tab w:val="right" w:pos="8306"/>
      </w:tabs>
    </w:pPr>
  </w:style>
  <w:style w:type="character" w:customStyle="1" w:styleId="AltBilgiChar">
    <w:name w:val="Alt Bilgi Char"/>
    <w:basedOn w:val="DefaultParagraphFont"/>
    <w:link w:val="Footer"/>
    <w:uiPriority w:val="99"/>
    <w:rsid w:val="0023691D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loonText">
    <w:name w:val="Balloon Text"/>
    <w:basedOn w:val="Normal"/>
    <w:link w:val="BalonMetniChar"/>
    <w:uiPriority w:val="99"/>
    <w:semiHidden/>
    <w:unhideWhenUsed/>
    <w:rsid w:val="0023691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DefaultParagraphFont"/>
    <w:link w:val="BalloonText"/>
    <w:uiPriority w:val="99"/>
    <w:semiHidden/>
    <w:rsid w:val="0023691D"/>
    <w:rPr>
      <w:rFonts w:ascii="Tahoma" w:eastAsia="Times New Roman" w:hAnsi="Tahoma" w:cs="Tahoma"/>
      <w:sz w:val="16"/>
      <w:szCs w:val="16"/>
      <w:lang w:eastAsia="tr-TR"/>
    </w:rPr>
  </w:style>
  <w:style w:type="paragraph" w:styleId="BodyText">
    <w:name w:val="Body Text"/>
    <w:basedOn w:val="Normal"/>
    <w:link w:val="GvdeMetniChar"/>
    <w:rsid w:val="007A4355"/>
    <w:pPr>
      <w:jc w:val="both"/>
    </w:pPr>
  </w:style>
  <w:style w:type="character" w:customStyle="1" w:styleId="GvdeMetniChar">
    <w:name w:val="Gövde Metni Char"/>
    <w:basedOn w:val="DefaultParagraphFont"/>
    <w:link w:val="BodyText"/>
    <w:rsid w:val="007A4355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msobodytextindent2">
    <w:name w:val="msobodytextindent2"/>
    <w:basedOn w:val="Normal"/>
    <w:rsid w:val="007A4355"/>
    <w:pPr>
      <w:spacing w:after="120" w:line="480" w:lineRule="auto"/>
      <w:ind w:left="283"/>
    </w:pPr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Cengiz GÖREN</dc:creator>
  <cp:lastModifiedBy>Meriç GÜVENÇLİ</cp:lastModifiedBy>
  <cp:revision>2</cp:revision>
  <dcterms:created xsi:type="dcterms:W3CDTF">2019-05-13T23:13:00Z</dcterms:created>
  <dcterms:modified xsi:type="dcterms:W3CDTF">2019-05-13T23:13:00Z</dcterms:modified>
</cp:coreProperties>
</file>