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0009A" w:rsidRPr="0040009A" w:rsidP="00611CA2" w14:paraId="1CF91AE6" w14:textId="77777777">
      <w:pPr>
        <w:rPr>
          <w:rFonts w:ascii="Arial" w:hAnsi="Arial" w:cs="Arial"/>
        </w:rPr>
      </w:pPr>
    </w:p>
    <w:p w:rsidR="0040009A" w:rsidRPr="0040009A" w:rsidP="0040009A" w14:paraId="1B89B8C2" w14:textId="77777777">
      <w:pPr>
        <w:rPr>
          <w:rFonts w:ascii="Arial" w:hAnsi="Arial" w:cs="Arial"/>
        </w:rPr>
      </w:pPr>
    </w:p>
    <w:p w:rsidR="0040009A" w:rsidRPr="002E024E" w:rsidP="0040009A" w14:paraId="0D819DBB" w14:textId="77777777">
      <w:pPr>
        <w:rPr>
          <w:rFonts w:ascii="Arial" w:hAnsi="Arial" w:cs="Arial"/>
        </w:rPr>
      </w:pPr>
      <w:r w:rsidRPr="002E024E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1066165</wp:posOffset>
            </wp:positionH>
            <wp:positionV relativeFrom="paragraph">
              <wp:posOffset>33655</wp:posOffset>
            </wp:positionV>
            <wp:extent cx="3851275" cy="2286635"/>
            <wp:effectExtent l="0" t="0" r="0" b="0"/>
            <wp:wrapTight wrapText="bothSides">
              <wp:wrapPolygon>
                <wp:start x="10257" y="180"/>
                <wp:lineTo x="214" y="10437"/>
                <wp:lineTo x="214" y="10977"/>
                <wp:lineTo x="10257" y="21414"/>
                <wp:lineTo x="10791" y="21414"/>
                <wp:lineTo x="20193" y="12057"/>
                <wp:lineTo x="21369" y="10797"/>
                <wp:lineTo x="21369" y="10437"/>
                <wp:lineTo x="11005" y="180"/>
                <wp:lineTo x="10257" y="180"/>
              </wp:wrapPolygon>
            </wp:wrapTight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75" cy="228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009A" w:rsidRPr="002E024E" w:rsidP="0040009A" w14:paraId="408CCBB3" w14:textId="77777777">
      <w:pPr>
        <w:rPr>
          <w:rFonts w:ascii="Arial" w:hAnsi="Arial" w:cs="Arial"/>
        </w:rPr>
      </w:pPr>
    </w:p>
    <w:p w:rsidR="0040009A" w:rsidRPr="002E024E" w:rsidP="0040009A" w14:paraId="746F77C7" w14:textId="77777777">
      <w:pPr>
        <w:rPr>
          <w:rFonts w:ascii="Arial" w:hAnsi="Arial" w:cs="Arial"/>
        </w:rPr>
      </w:pPr>
    </w:p>
    <w:p w:rsidR="0040009A" w:rsidRPr="002E024E" w:rsidP="0040009A" w14:paraId="735300C1" w14:textId="77777777">
      <w:pPr>
        <w:rPr>
          <w:rFonts w:ascii="Arial" w:hAnsi="Arial" w:cs="Arial"/>
        </w:rPr>
      </w:pPr>
    </w:p>
    <w:p w:rsidR="0040009A" w:rsidRPr="002E024E" w:rsidP="0040009A" w14:paraId="5250E8DE" w14:textId="77777777">
      <w:pPr>
        <w:rPr>
          <w:rFonts w:ascii="Arial" w:hAnsi="Arial" w:cs="Arial"/>
        </w:rPr>
      </w:pPr>
    </w:p>
    <w:p w:rsidR="0040009A" w:rsidRPr="002E024E" w:rsidP="0040009A" w14:paraId="05027720" w14:textId="77777777">
      <w:pPr>
        <w:rPr>
          <w:rFonts w:ascii="Arial" w:hAnsi="Arial" w:cs="Arial"/>
        </w:rPr>
      </w:pPr>
    </w:p>
    <w:p w:rsidR="0040009A" w:rsidRPr="002E024E" w:rsidP="0040009A" w14:paraId="4AA0BE5F" w14:textId="77777777">
      <w:pPr>
        <w:rPr>
          <w:rFonts w:ascii="Arial" w:hAnsi="Arial" w:cs="Arial"/>
        </w:rPr>
      </w:pPr>
    </w:p>
    <w:p w:rsidR="0040009A" w:rsidRPr="002E024E" w:rsidP="0040009A" w14:paraId="13B421C0" w14:textId="77777777">
      <w:pPr>
        <w:rPr>
          <w:rFonts w:ascii="Arial" w:hAnsi="Arial" w:cs="Arial"/>
        </w:rPr>
      </w:pPr>
    </w:p>
    <w:p w:rsidR="0040009A" w:rsidRPr="002E024E" w:rsidP="0040009A" w14:paraId="007F710F" w14:textId="77777777">
      <w:pPr>
        <w:rPr>
          <w:rFonts w:ascii="Arial" w:hAnsi="Arial" w:cs="Arial"/>
        </w:rPr>
      </w:pPr>
    </w:p>
    <w:p w:rsidR="0040009A" w:rsidRPr="002E024E" w:rsidP="0040009A" w14:paraId="342109AB" w14:textId="77777777">
      <w:pPr>
        <w:rPr>
          <w:rFonts w:ascii="Arial" w:hAnsi="Arial" w:cs="Arial"/>
        </w:rPr>
      </w:pPr>
    </w:p>
    <w:p w:rsidR="0040009A" w:rsidRPr="002E024E" w:rsidP="0040009A" w14:paraId="727CA7F5" w14:textId="77777777">
      <w:pPr>
        <w:rPr>
          <w:rFonts w:ascii="Arial" w:hAnsi="Arial" w:cs="Arial"/>
        </w:rPr>
      </w:pPr>
    </w:p>
    <w:p w:rsidR="0040009A" w:rsidRPr="002E024E" w:rsidP="0040009A" w14:paraId="3344483F" w14:textId="77777777">
      <w:pPr>
        <w:rPr>
          <w:rFonts w:ascii="Arial" w:hAnsi="Arial" w:cs="Arial"/>
        </w:rPr>
      </w:pPr>
    </w:p>
    <w:p w:rsidR="0040009A" w:rsidRPr="002E024E" w:rsidP="0040009A" w14:paraId="5D9459D9" w14:textId="77777777">
      <w:pPr>
        <w:rPr>
          <w:rFonts w:ascii="Arial" w:hAnsi="Arial" w:cs="Arial"/>
        </w:rPr>
      </w:pPr>
    </w:p>
    <w:p w:rsidR="0040009A" w:rsidRPr="002E024E" w:rsidP="0040009A" w14:paraId="1F47C62E" w14:textId="77777777">
      <w:pPr>
        <w:rPr>
          <w:rFonts w:ascii="Arial" w:hAnsi="Arial" w:cs="Arial"/>
        </w:rPr>
      </w:pPr>
    </w:p>
    <w:p w:rsidR="0040009A" w:rsidRPr="002E024E" w:rsidP="0040009A" w14:paraId="1F8A9F37" w14:textId="77777777">
      <w:pPr>
        <w:rPr>
          <w:rFonts w:ascii="Arial" w:hAnsi="Arial" w:cs="Arial"/>
        </w:rPr>
      </w:pPr>
    </w:p>
    <w:p w:rsidR="005D57AA" w:rsidRPr="002E024E" w:rsidP="0040009A" w14:paraId="240AC5EB" w14:textId="77777777">
      <w:pPr>
        <w:tabs>
          <w:tab w:val="left" w:pos="6873"/>
        </w:tabs>
        <w:rPr>
          <w:rFonts w:ascii="Arial" w:hAnsi="Arial" w:cs="Arial"/>
        </w:rPr>
      </w:pPr>
      <w:r w:rsidRPr="002E024E">
        <w:rPr>
          <w:rFonts w:ascii="Arial" w:hAnsi="Arial" w:cs="Arial"/>
        </w:rPr>
        <w:tab/>
      </w:r>
    </w:p>
    <w:p w:rsidR="0040009A" w:rsidRPr="002E024E" w:rsidP="0040009A" w14:paraId="4C57800B" w14:textId="77777777">
      <w:pPr>
        <w:tabs>
          <w:tab w:val="left" w:pos="6873"/>
        </w:tabs>
        <w:rPr>
          <w:rFonts w:ascii="Arial" w:hAnsi="Arial" w:cs="Arial"/>
        </w:rPr>
      </w:pPr>
    </w:p>
    <w:p w:rsidR="0040009A" w:rsidRPr="002E024E" w:rsidP="0040009A" w14:paraId="53D7FE43" w14:textId="77777777">
      <w:pPr>
        <w:rPr>
          <w:rFonts w:ascii="Arial" w:hAnsi="Arial" w:cs="Arial"/>
        </w:rPr>
      </w:pPr>
    </w:p>
    <w:p w:rsidR="0040009A" w:rsidRPr="002E024E" w:rsidP="0040009A" w14:paraId="20422922" w14:textId="77777777">
      <w:pPr>
        <w:rPr>
          <w:rFonts w:ascii="Arial" w:hAnsi="Arial" w:cs="Arial"/>
        </w:rPr>
      </w:pPr>
      <w:r w:rsidRPr="002E024E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2105660</wp:posOffset>
            </wp:positionH>
            <wp:positionV relativeFrom="paragraph">
              <wp:posOffset>9525</wp:posOffset>
            </wp:positionV>
            <wp:extent cx="3042285" cy="1689735"/>
            <wp:effectExtent l="0" t="0" r="0" b="5715"/>
            <wp:wrapTight wrapText="bothSides">
              <wp:wrapPolygon>
                <wp:start x="10009" y="0"/>
                <wp:lineTo x="541" y="10228"/>
                <wp:lineTo x="541" y="10715"/>
                <wp:lineTo x="10009" y="21430"/>
                <wp:lineTo x="10820" y="21430"/>
                <wp:lineTo x="20694" y="10958"/>
                <wp:lineTo x="20423" y="10228"/>
                <wp:lineTo x="10956" y="0"/>
                <wp:lineTo x="10009" y="0"/>
              </wp:wrapPolygon>
            </wp:wrapTight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009A" w:rsidRPr="002E024E" w:rsidP="0040009A" w14:paraId="2530BA32" w14:textId="77777777">
      <w:pPr>
        <w:rPr>
          <w:rFonts w:ascii="Arial" w:hAnsi="Arial" w:cs="Arial"/>
        </w:rPr>
      </w:pPr>
    </w:p>
    <w:p w:rsidR="0040009A" w:rsidRPr="002E024E" w:rsidP="0040009A" w14:paraId="5963D685" w14:textId="77777777">
      <w:pPr>
        <w:rPr>
          <w:rFonts w:ascii="Arial" w:hAnsi="Arial" w:cs="Arial"/>
        </w:rPr>
      </w:pPr>
    </w:p>
    <w:p w:rsidR="0040009A" w:rsidRPr="002E024E" w:rsidP="0040009A" w14:paraId="66299BA8" w14:textId="77777777">
      <w:pPr>
        <w:rPr>
          <w:rFonts w:ascii="Arial" w:hAnsi="Arial" w:cs="Arial"/>
        </w:rPr>
      </w:pPr>
    </w:p>
    <w:p w:rsidR="0040009A" w:rsidRPr="002E024E" w:rsidP="0040009A" w14:paraId="65457916" w14:textId="77777777">
      <w:pPr>
        <w:rPr>
          <w:rFonts w:ascii="Arial" w:hAnsi="Arial" w:cs="Arial"/>
        </w:rPr>
      </w:pPr>
    </w:p>
    <w:p w:rsidR="0040009A" w:rsidRPr="002E024E" w:rsidP="0040009A" w14:paraId="354320E7" w14:textId="77777777">
      <w:pPr>
        <w:rPr>
          <w:rFonts w:ascii="Arial" w:hAnsi="Arial" w:cs="Arial"/>
        </w:rPr>
      </w:pPr>
    </w:p>
    <w:p w:rsidR="0040009A" w:rsidRPr="002E024E" w:rsidP="0040009A" w14:paraId="6B520493" w14:textId="77777777">
      <w:pPr>
        <w:rPr>
          <w:rFonts w:ascii="Arial" w:hAnsi="Arial" w:cs="Arial"/>
        </w:rPr>
      </w:pPr>
    </w:p>
    <w:p w:rsidR="0040009A" w:rsidRPr="002E024E" w:rsidP="0040009A" w14:paraId="44866042" w14:textId="77777777">
      <w:pPr>
        <w:rPr>
          <w:rFonts w:ascii="Arial" w:hAnsi="Arial" w:cs="Arial"/>
        </w:rPr>
      </w:pPr>
    </w:p>
    <w:p w:rsidR="0040009A" w:rsidRPr="002E024E" w:rsidP="0040009A" w14:paraId="72278A55" w14:textId="77777777">
      <w:pPr>
        <w:rPr>
          <w:rFonts w:ascii="Arial" w:hAnsi="Arial" w:cs="Arial"/>
        </w:rPr>
      </w:pPr>
    </w:p>
    <w:p w:rsidR="0040009A" w:rsidRPr="002E024E" w:rsidP="0040009A" w14:paraId="71F2CE38" w14:textId="77777777">
      <w:pPr>
        <w:ind w:firstLine="708"/>
        <w:rPr>
          <w:rFonts w:ascii="Arial" w:hAnsi="Arial" w:cs="Arial"/>
        </w:rPr>
      </w:pPr>
    </w:p>
    <w:p w:rsidR="0040009A" w:rsidRPr="002E024E" w:rsidP="0040009A" w14:paraId="0ADE378D" w14:textId="77777777">
      <w:pPr>
        <w:ind w:firstLine="708"/>
        <w:rPr>
          <w:rFonts w:ascii="Arial" w:hAnsi="Arial" w:cs="Arial"/>
        </w:rPr>
      </w:pPr>
    </w:p>
    <w:p w:rsidR="0040009A" w:rsidRPr="00E95CBE" w:rsidP="0040009A" w14:paraId="0A05E3C8" w14:textId="77777777">
      <w:pPr>
        <w:ind w:firstLine="708"/>
        <w:rPr>
          <w:rFonts w:ascii="Arial" w:hAnsi="Arial" w:cs="Arial"/>
          <w:sz w:val="40"/>
          <w:szCs w:val="40"/>
        </w:rPr>
      </w:pPr>
    </w:p>
    <w:p w:rsidR="0040009A" w:rsidRPr="00E95CBE" w:rsidP="0040009A" w14:paraId="1F00350B" w14:textId="77777777">
      <w:pPr>
        <w:ind w:firstLine="708"/>
        <w:rPr>
          <w:rFonts w:ascii="Arial" w:hAnsi="Arial" w:cs="Arial"/>
          <w:sz w:val="40"/>
          <w:szCs w:val="40"/>
        </w:rPr>
      </w:pPr>
    </w:p>
    <w:p w:rsidR="00E95CBE" w:rsidP="0040009A" w14:paraId="18DBB2E7" w14:textId="77777777">
      <w:pPr>
        <w:spacing w:line="360" w:lineRule="auto"/>
        <w:jc w:val="center"/>
        <w:rPr>
          <w:rFonts w:ascii="Arial" w:hAnsi="Arial" w:cs="Arial"/>
          <w:b/>
          <w:noProof/>
          <w:sz w:val="40"/>
          <w:szCs w:val="40"/>
        </w:rPr>
      </w:pPr>
      <w:r w:rsidRPr="00E95CBE">
        <w:rPr>
          <w:rFonts w:ascii="Arial" w:hAnsi="Arial" w:cs="Arial"/>
          <w:b/>
          <w:noProof/>
          <w:sz w:val="40"/>
          <w:szCs w:val="40"/>
        </w:rPr>
        <w:t xml:space="preserve">TÜRK STANDARDLARI ENSTİTÜSÜ </w:t>
      </w:r>
    </w:p>
    <w:p w:rsidR="0040009A" w:rsidRPr="00E95CBE" w:rsidP="0040009A" w14:paraId="65FFA21D" w14:textId="561904D8">
      <w:pPr>
        <w:spacing w:line="360" w:lineRule="auto"/>
        <w:jc w:val="center"/>
        <w:rPr>
          <w:rFonts w:ascii="Arial" w:hAnsi="Arial" w:cs="Arial"/>
          <w:b/>
          <w:noProof/>
          <w:sz w:val="40"/>
          <w:szCs w:val="40"/>
        </w:rPr>
      </w:pPr>
      <w:r w:rsidRPr="00E95CBE">
        <w:rPr>
          <w:rFonts w:ascii="Arial" w:hAnsi="Arial" w:cs="Arial"/>
          <w:b/>
          <w:noProof/>
          <w:sz w:val="40"/>
          <w:szCs w:val="40"/>
        </w:rPr>
        <w:t>HİZMET YERİ BELGELENDİRMESİ YAPILAN  STANDART LİSTESİ</w:t>
      </w:r>
    </w:p>
    <w:p w:rsidR="0040009A" w:rsidRPr="002E024E" w:rsidP="0040009A" w14:paraId="1AFB1871" w14:textId="77777777">
      <w:pPr>
        <w:ind w:firstLine="708"/>
        <w:rPr>
          <w:rFonts w:ascii="Arial" w:hAnsi="Arial" w:cs="Arial"/>
        </w:rPr>
      </w:pPr>
    </w:p>
    <w:p w:rsidR="0040009A" w:rsidRPr="002E024E" w:rsidP="0040009A" w14:paraId="2DE55BBA" w14:textId="77777777">
      <w:pPr>
        <w:ind w:firstLine="708"/>
        <w:rPr>
          <w:rFonts w:ascii="Arial" w:hAnsi="Arial" w:cs="Arial"/>
        </w:rPr>
      </w:pPr>
    </w:p>
    <w:p w:rsidR="0040009A" w:rsidRPr="002E024E" w14:paraId="52FCBCA5" w14:textId="77777777">
      <w:pPr>
        <w:spacing w:after="200" w:line="276" w:lineRule="auto"/>
        <w:rPr>
          <w:rFonts w:ascii="Arial" w:hAnsi="Arial" w:cs="Arial"/>
        </w:rPr>
      </w:pPr>
      <w:r w:rsidRPr="002E024E">
        <w:rPr>
          <w:rFonts w:ascii="Arial" w:hAnsi="Arial" w:cs="Arial"/>
        </w:rPr>
        <w:br w:type="page"/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8647"/>
      </w:tblGrid>
      <w:tr w14:paraId="63555ACD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39D79288" w14:textId="77777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eastAsiaTheme="minorHAnsi" w:cs="Arial"/>
                <w:b/>
                <w:bCs/>
                <w:lang w:eastAsia="en-US"/>
              </w:rPr>
            </w:pPr>
            <w:r w:rsidRPr="0007172E">
              <w:rPr>
                <w:rFonts w:ascii="Arial" w:hAnsi="Arial" w:cs="Arial"/>
                <w:b/>
              </w:rPr>
              <w:t>TS NO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E1D410D" w14:textId="77777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eastAsiaTheme="minorHAnsi" w:cs="Arial"/>
                <w:b/>
                <w:bCs/>
                <w:lang w:eastAsia="en-US"/>
              </w:rPr>
            </w:pPr>
            <w:r w:rsidRPr="0007172E">
              <w:rPr>
                <w:rFonts w:ascii="Arial" w:hAnsi="Arial" w:cs="Arial"/>
                <w:b/>
              </w:rPr>
              <w:t>STANDARD</w:t>
            </w:r>
          </w:p>
        </w:tc>
      </w:tr>
      <w:tr w14:paraId="3947137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C89447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EN 13015 +A1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1914427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Asansör ve Yürüyen Merdivenlerin Bakımı – Bakım Talimatları İçin Kurallar </w:t>
            </w:r>
          </w:p>
        </w:tc>
      </w:tr>
      <w:tr w14:paraId="25C778F5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76C2B19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1445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622F2C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Sıvılaştırılmış Petrol Gazları (LPG)-Taşıma Kuralları </w:t>
            </w:r>
          </w:p>
        </w:tc>
      </w:tr>
      <w:tr w14:paraId="15D8569D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7078143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1446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9AD3BB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Sıvılaştırılmış Petrol Gazlarının (LPG)- Depolama Kuralları </w:t>
            </w:r>
          </w:p>
        </w:tc>
      </w:tr>
      <w:tr w14:paraId="12DAD5E8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277F7FE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1449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15B9E7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Sıvılaştırılmış Petrol Gazları (LPG)-Doldurma ve Boşaltma Kuralları </w:t>
            </w:r>
          </w:p>
        </w:tc>
      </w:tr>
      <w:tr w14:paraId="36749A2C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704CF23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4156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2F5B02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Yangın Önleme-Umumi Yerlerde-Gruplandırma, Ekipman ve Sistemler-Genel </w:t>
            </w:r>
          </w:p>
        </w:tc>
      </w:tr>
      <w:tr w14:paraId="07F49535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324B4C1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4641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DB2305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Balıkları Dondurarak Muhafaza Kuralları </w:t>
            </w:r>
          </w:p>
        </w:tc>
      </w:tr>
      <w:tr w14:paraId="103F7A02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4D0CB67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6914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BC002F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Gıda Maddeleri İmal Eden, Hazırlayan, Depolayan ve Satan Yerler İçin Genel Kurallar </w:t>
            </w:r>
          </w:p>
        </w:tc>
      </w:tr>
      <w:tr w14:paraId="3047701B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6E3846F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6915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00739F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Konaklama Tesisleri – Genel Kurallar </w:t>
            </w:r>
          </w:p>
        </w:tc>
      </w:tr>
      <w:tr w14:paraId="6D5633A4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3FA4783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7035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3A4337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Bakkal Dükkanları için Genel Kurallar </w:t>
            </w:r>
          </w:p>
        </w:tc>
      </w:tr>
      <w:tr w14:paraId="14D3AE7C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1F08004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7036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0FEAA3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Yerleri-Lokantalar-Genel Kurallar </w:t>
            </w:r>
          </w:p>
        </w:tc>
      </w:tr>
      <w:tr w14:paraId="70AFF2A6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17D9839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7037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E9B239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yerleri-Kasap dükkânları, toptancı kasap dükkânları, toptan et satış yerleri ve market et reyonları-Genel ve özel kurallar</w:t>
            </w:r>
          </w:p>
        </w:tc>
      </w:tr>
      <w:tr w14:paraId="6ADE44B2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28FCB20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7038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145B93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Yerleri-Yenilebilir Su Ürünlerinin Satışını Yapan Yerler İçin Genel Kurallar </w:t>
            </w:r>
          </w:p>
        </w:tc>
      </w:tr>
      <w:tr w14:paraId="2194FCFB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6BFE4DD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7039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5FCE2C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Yerleri-Sakatat Satışı Yapan Yerler-Genel Kurallar </w:t>
            </w:r>
          </w:p>
        </w:tc>
      </w:tr>
      <w:tr w14:paraId="0D1AFEC5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6BB9F95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7040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89FFF8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Yerleri-Pide, Lahmacun ve Pizza Salonları – Sınıflandırma ve Genel Kurallar </w:t>
            </w:r>
          </w:p>
        </w:tc>
      </w:tr>
      <w:tr w14:paraId="4EA1C2D5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5FAC706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7097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56213E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Yerleri-Simit Ve Galeta Fırınları İçin Kurallar </w:t>
            </w:r>
          </w:p>
        </w:tc>
      </w:tr>
      <w:tr w14:paraId="787B8336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2EBC376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7098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5A7267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yerleri-Kahvehane, Kıraathane, Çay Ocakları-Sınıflandırma-Genel Kurallar </w:t>
            </w:r>
          </w:p>
        </w:tc>
      </w:tr>
      <w:tr w14:paraId="26946D95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3565A29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7244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71BF50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Yerleri-Kafeteryalar-Genel Kurallar </w:t>
            </w:r>
          </w:p>
        </w:tc>
      </w:tr>
      <w:tr w14:paraId="04806BAC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273CA4A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7281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C8564F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Yerleri-Pastaneler-Sınıflandırma-Genel Kurallar </w:t>
            </w:r>
          </w:p>
        </w:tc>
      </w:tr>
      <w:tr w14:paraId="005A9574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4DAF619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7282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C3F382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Yerleri-Ekmek ve Benzeri Unlu Mamulleri İmal Eden Fırınlar-Genel Kurallar </w:t>
            </w:r>
          </w:p>
        </w:tc>
      </w:tr>
      <w:tr w14:paraId="012A1561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2E242FB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7372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D47A8F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Yerleri-Gazinolar-Genel Kurallar </w:t>
            </w:r>
          </w:p>
        </w:tc>
      </w:tr>
      <w:tr w14:paraId="5EDEB447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4682D13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7695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3A07CC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Odun Satış Depoları ile İlgili Genel Kurallar </w:t>
            </w:r>
          </w:p>
        </w:tc>
      </w:tr>
      <w:tr w14:paraId="269DE512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20B7028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7850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7E8BCC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Türk Hamamları-Genel Kurallar </w:t>
            </w:r>
          </w:p>
        </w:tc>
      </w:tr>
      <w:tr w14:paraId="19D68BE9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1269BCC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7890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D7C04F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Ekmek Satış Hizmetleri – Genel Kurallar </w:t>
            </w:r>
          </w:p>
        </w:tc>
      </w:tr>
      <w:tr w14:paraId="1455D673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56C234F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7891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37616C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yerleri-Kuaför ve berber salonları için kurallar</w:t>
            </w:r>
          </w:p>
        </w:tc>
      </w:tr>
      <w:tr w14:paraId="43D334D8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3C10A5C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8357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5B3F53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color w:val="000000"/>
                <w:lang w:eastAsia="en-US"/>
              </w:rPr>
              <w:t>İş yerleri-Halka veya Müşterilere Açık Tuvaletler-Sınıflandırma-Genel ve Özel Kurallar</w:t>
            </w:r>
          </w:p>
        </w:tc>
      </w:tr>
      <w:tr w14:paraId="3343F38A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189F119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8358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972C6D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Yerleri-Ev, İşyeri ve Yerleşim Alanlarındaki Zararlılar (Haşereler) İle Mücadele Hizmetleri İçin Kurallar</w:t>
            </w:r>
          </w:p>
        </w:tc>
      </w:tr>
      <w:tr w14:paraId="5D05CE85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50E2B42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8359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425E66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Yerleri-Kümes ve Av Hayvanları Eti Satış Yerleri-Genel Kurallar </w:t>
            </w:r>
          </w:p>
        </w:tc>
      </w:tr>
      <w:tr w14:paraId="7690DD04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42D0A5E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8399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97848E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Açık ve Kapalı Taksi Durakları İle İlgili Genel Kurallar </w:t>
            </w:r>
          </w:p>
        </w:tc>
      </w:tr>
      <w:tr w14:paraId="34FB8B45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2E7BD74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8400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FFE2C6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color w:val="000000"/>
                <w:lang w:eastAsia="en-US"/>
              </w:rPr>
              <w:t>İş Yerleri-Büfeler-Genel kurallar</w:t>
            </w:r>
          </w:p>
        </w:tc>
      </w:tr>
      <w:tr w14:paraId="20994821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311AB3F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8401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87661F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Yerleri-Güzellik Salonları-Genel Kurallar </w:t>
            </w:r>
          </w:p>
        </w:tc>
      </w:tr>
      <w:tr w14:paraId="29814BBC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3370D61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8402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AD1B10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Manikür, Pedikür ve Ağda Salonlarının Sınıflandırılması ve Özellikleri </w:t>
            </w:r>
          </w:p>
        </w:tc>
      </w:tr>
      <w:tr w14:paraId="377F9E6A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60433E3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8467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EB7AD4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Diskotek ve kokteyl salonları – Sınıflandırma – Özellikler </w:t>
            </w:r>
          </w:p>
        </w:tc>
      </w:tr>
      <w:tr w14:paraId="3E729F04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35ED1AA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8468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4236F5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Bar ve pavyonlar – Sınıflandırma – Özellikler </w:t>
            </w:r>
          </w:p>
        </w:tc>
      </w:tr>
      <w:tr w14:paraId="3F773209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4E4B2A7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8480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4A8815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Süpermarketler-Genel kurallar </w:t>
            </w:r>
          </w:p>
        </w:tc>
      </w:tr>
      <w:tr w14:paraId="57B90138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5AC7630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8516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E2EE2A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Tamir ve Bakım Servisleri-Motorlu Taşıt Kaportaları İçin-Kurallar </w:t>
            </w:r>
          </w:p>
        </w:tc>
      </w:tr>
      <w:tr w14:paraId="0CE45DB0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6F70AD2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8517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0B00CB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color w:val="000000"/>
                <w:lang w:eastAsia="en-US"/>
              </w:rPr>
              <w:t>Özel Servisler-Oto Elektrik Hizmeti Veren Yerler İçin Kurallar</w:t>
            </w:r>
          </w:p>
        </w:tc>
      </w:tr>
      <w:tr w14:paraId="09FB7D79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2FEAEBE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8600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269A56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Salonlar Düğün Salonları-Sınıflandırma-ve Genel Kurallar </w:t>
            </w:r>
          </w:p>
        </w:tc>
      </w:tr>
      <w:tr w14:paraId="7863F4C4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100933A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8721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C0F0C9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Veteriner Muayenehaneleri ve Poliklinikleri – Genel Kurallar </w:t>
            </w:r>
          </w:p>
        </w:tc>
      </w:tr>
      <w:tr w14:paraId="64B0A33D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2DB20E9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8799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2E5CB3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color w:val="000000"/>
                <w:lang w:eastAsia="en-US"/>
              </w:rPr>
              <w:t>Özel Servisler-Oto Boyahaneleri İçin Kurallar</w:t>
            </w:r>
          </w:p>
        </w:tc>
      </w:tr>
      <w:tr w14:paraId="41DE6D59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67733AD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8901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AA5489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color w:val="000000"/>
                <w:lang w:eastAsia="en-US"/>
              </w:rPr>
              <w:t>İş Yerleri – Hamburger Satış Yerleri İçin Genel Kurallar</w:t>
            </w:r>
          </w:p>
        </w:tc>
      </w:tr>
      <w:tr w14:paraId="531868B5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0D15B46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8902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4B7327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Tavernalar-Genel Kurallar </w:t>
            </w:r>
          </w:p>
        </w:tc>
      </w:tr>
      <w:tr w14:paraId="0B851DA9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6A75C14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8985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285366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color w:val="000000"/>
                <w:lang w:eastAsia="en-US"/>
              </w:rPr>
              <w:t>İş Yerleri-Yemek Fabrikaları ve Toplu Yemek Mutfakları-Genel Kurallar</w:t>
            </w:r>
          </w:p>
        </w:tc>
      </w:tr>
      <w:tr w14:paraId="7242C318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0CCF82C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8986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FD8265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color w:val="000000"/>
                <w:lang w:eastAsia="en-US"/>
              </w:rPr>
              <w:t>Motorlu Araç Tamirhaneleri İçin Sınıflandırma ve Kurallar</w:t>
            </w:r>
          </w:p>
        </w:tc>
      </w:tr>
      <w:tr w14:paraId="11D90DB3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06436F7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9043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418434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Yerleri-Hayvan Satış Yeri- Genel Kurallar </w:t>
            </w:r>
          </w:p>
        </w:tc>
      </w:tr>
      <w:tr w14:paraId="029F286C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4EEF53E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9047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E71E65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Tamir ve Bakım Servisleri-Motorlu Taşıt Lastikleri İçin-Kurallar </w:t>
            </w:r>
          </w:p>
        </w:tc>
      </w:tr>
      <w:tr w14:paraId="7AD1A8FB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2EDE784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9048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7B8E26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Soğuk Hava Depoları- Genel Kurallar </w:t>
            </w:r>
          </w:p>
        </w:tc>
      </w:tr>
      <w:tr w14:paraId="7A27E3CF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584CAE2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9049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0C1E98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Yerleri-Yufka İmal Yerleri-Genel Kurallar </w:t>
            </w:r>
          </w:p>
        </w:tc>
      </w:tr>
      <w:tr w14:paraId="08CF3996" w14:textId="77777777" w:rsidTr="00D90B55">
        <w:tblPrEx>
          <w:tblW w:w="10632" w:type="dxa"/>
          <w:tblLayout w:type="fixed"/>
          <w:tblLook w:val="0000"/>
        </w:tblPrEx>
        <w:trPr>
          <w:trHeight w:val="37"/>
        </w:trPr>
        <w:tc>
          <w:tcPr>
            <w:tcW w:w="1985" w:type="dxa"/>
            <w:vAlign w:val="center"/>
          </w:tcPr>
          <w:p w:rsidR="0007172E" w:rsidRPr="0007172E" w:rsidP="001E3901" w14:paraId="675B764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9094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AD497C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İş yerleri-Meşrubat fabrikaları-Genel kurallar</w:t>
            </w:r>
          </w:p>
        </w:tc>
      </w:tr>
      <w:tr w14:paraId="474B2D67" w14:textId="77777777" w:rsidTr="00D90B55">
        <w:tblPrEx>
          <w:tblW w:w="10632" w:type="dxa"/>
          <w:tblLayout w:type="fixed"/>
          <w:tblLook w:val="0000"/>
        </w:tblPrEx>
        <w:trPr>
          <w:trHeight w:val="68"/>
        </w:trPr>
        <w:tc>
          <w:tcPr>
            <w:tcW w:w="1985" w:type="dxa"/>
            <w:vAlign w:val="center"/>
          </w:tcPr>
          <w:p w:rsidR="0007172E" w:rsidRPr="0007172E" w:rsidP="001E3901" w14:paraId="10E0DAE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9173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D39A3B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Yerleri-Kuru Temizleme Hizmeti Veren Yerler İçin Kurallar </w:t>
            </w:r>
          </w:p>
        </w:tc>
      </w:tr>
      <w:tr w14:paraId="55A7FAB4" w14:textId="77777777" w:rsidTr="00D90B55">
        <w:tblPrEx>
          <w:tblW w:w="10632" w:type="dxa"/>
          <w:tblLayout w:type="fixed"/>
          <w:tblLook w:val="0000"/>
        </w:tblPrEx>
        <w:trPr>
          <w:trHeight w:val="68"/>
        </w:trPr>
        <w:tc>
          <w:tcPr>
            <w:tcW w:w="1985" w:type="dxa"/>
            <w:vAlign w:val="center"/>
          </w:tcPr>
          <w:p w:rsidR="0007172E" w:rsidRPr="0007172E" w:rsidP="001E3901" w14:paraId="2A19948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9261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264875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color w:val="000000"/>
                <w:lang w:eastAsia="en-US"/>
              </w:rPr>
              <w:t>İş yerleri-Halı ve Kilim Temizleme Hizmeti Veren Yerler İçin Kurallar</w:t>
            </w:r>
          </w:p>
        </w:tc>
      </w:tr>
      <w:tr w14:paraId="7401D03A" w14:textId="77777777" w:rsidTr="00D90B55">
        <w:tblPrEx>
          <w:tblW w:w="10632" w:type="dxa"/>
          <w:tblLayout w:type="fixed"/>
          <w:tblLook w:val="0000"/>
        </w:tblPrEx>
        <w:trPr>
          <w:trHeight w:val="68"/>
        </w:trPr>
        <w:tc>
          <w:tcPr>
            <w:tcW w:w="1985" w:type="dxa"/>
            <w:vAlign w:val="center"/>
          </w:tcPr>
          <w:p w:rsidR="0007172E" w:rsidRPr="0007172E" w:rsidP="001E3901" w14:paraId="2849A1C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9262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BD0600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color w:val="000000"/>
                <w:lang w:eastAsia="en-US"/>
              </w:rPr>
              <w:t>Açık Hava Gazinoları-Sınıflandırma ve Özellikler</w:t>
            </w:r>
          </w:p>
        </w:tc>
      </w:tr>
      <w:tr w14:paraId="05A0FAAD" w14:textId="77777777" w:rsidTr="00D90B55">
        <w:tblPrEx>
          <w:tblW w:w="10632" w:type="dxa"/>
          <w:tblLayout w:type="fixed"/>
          <w:tblLook w:val="0000"/>
        </w:tblPrEx>
        <w:trPr>
          <w:trHeight w:val="68"/>
        </w:trPr>
        <w:tc>
          <w:tcPr>
            <w:tcW w:w="1985" w:type="dxa"/>
            <w:vAlign w:val="center"/>
          </w:tcPr>
          <w:p w:rsidR="0007172E" w:rsidRPr="0007172E" w:rsidP="001E3901" w14:paraId="049E246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9300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1E83E0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color w:val="000000"/>
                <w:lang w:eastAsia="en-US"/>
              </w:rPr>
              <w:t>İş Yerleri-Reklam Hizmeti Veren Yerler için Kurallar</w:t>
            </w:r>
          </w:p>
        </w:tc>
      </w:tr>
      <w:tr w14:paraId="2AD8DA92" w14:textId="77777777" w:rsidTr="00D90B55">
        <w:tblPrEx>
          <w:tblW w:w="10632" w:type="dxa"/>
          <w:tblLayout w:type="fixed"/>
          <w:tblLook w:val="0000"/>
        </w:tblPrEx>
        <w:trPr>
          <w:trHeight w:val="68"/>
        </w:trPr>
        <w:tc>
          <w:tcPr>
            <w:tcW w:w="1985" w:type="dxa"/>
            <w:vAlign w:val="center"/>
          </w:tcPr>
          <w:p w:rsidR="0007172E" w:rsidRPr="0007172E" w:rsidP="001E3901" w14:paraId="0BBD67B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9433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C3F7E2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color w:val="000000"/>
                <w:lang w:eastAsia="en-US"/>
              </w:rPr>
              <w:t>İş Yerleri-Hızlı Yemek Servisi Yapan Yerler-Genel Kurallar</w:t>
            </w:r>
          </w:p>
        </w:tc>
      </w:tr>
      <w:tr w14:paraId="68AB0D05" w14:textId="77777777" w:rsidTr="00D90B55">
        <w:tblPrEx>
          <w:tblW w:w="10632" w:type="dxa"/>
          <w:tblLayout w:type="fixed"/>
          <w:tblLook w:val="0000"/>
        </w:tblPrEx>
        <w:trPr>
          <w:trHeight w:val="68"/>
        </w:trPr>
        <w:tc>
          <w:tcPr>
            <w:tcW w:w="1985" w:type="dxa"/>
            <w:vAlign w:val="center"/>
          </w:tcPr>
          <w:p w:rsidR="0007172E" w:rsidRPr="0007172E" w:rsidP="001E3901" w14:paraId="5C45D28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9434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DA972E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color w:val="000000"/>
                <w:lang w:eastAsia="en-US"/>
              </w:rPr>
              <w:t>Araç Radyatör Tamirhaneleri-Sınıflandırma ve Genel Kurallar</w:t>
            </w:r>
          </w:p>
        </w:tc>
      </w:tr>
      <w:tr w14:paraId="27A5E821" w14:textId="77777777" w:rsidTr="00D90B55">
        <w:tblPrEx>
          <w:tblW w:w="10632" w:type="dxa"/>
          <w:tblLayout w:type="fixed"/>
          <w:tblLook w:val="0000"/>
        </w:tblPrEx>
        <w:trPr>
          <w:trHeight w:val="68"/>
        </w:trPr>
        <w:tc>
          <w:tcPr>
            <w:tcW w:w="1985" w:type="dxa"/>
            <w:vAlign w:val="center"/>
          </w:tcPr>
          <w:p w:rsidR="0007172E" w:rsidRPr="0007172E" w:rsidP="001E3901" w14:paraId="051F5CB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9435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F33F76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color w:val="000000"/>
                <w:lang w:eastAsia="en-US"/>
              </w:rPr>
              <w:t>Tamir ve Bakım Servisleri-Motorlu Taşıt Lastik Kaplama Hizmetleri İçin-Kurallar</w:t>
            </w:r>
          </w:p>
        </w:tc>
      </w:tr>
      <w:tr w14:paraId="57C5DFFF" w14:textId="77777777" w:rsidTr="00D90B55">
        <w:tblPrEx>
          <w:tblW w:w="10632" w:type="dxa"/>
          <w:tblLayout w:type="fixed"/>
          <w:tblLook w:val="0000"/>
        </w:tblPrEx>
        <w:trPr>
          <w:trHeight w:val="68"/>
        </w:trPr>
        <w:tc>
          <w:tcPr>
            <w:tcW w:w="1985" w:type="dxa"/>
            <w:vAlign w:val="center"/>
          </w:tcPr>
          <w:p w:rsidR="0007172E" w:rsidRPr="0007172E" w:rsidP="001E3901" w14:paraId="22C7140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9517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A591D4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color w:val="000000"/>
                <w:lang w:eastAsia="en-US"/>
              </w:rPr>
              <w:t>İş Yerleri-Kuruyemiş Satış Yerleri İçin Genel Kurallar</w:t>
            </w:r>
          </w:p>
        </w:tc>
      </w:tr>
      <w:tr w14:paraId="6983C8FD" w14:textId="77777777" w:rsidTr="00D90B55">
        <w:tblPrEx>
          <w:tblW w:w="10632" w:type="dxa"/>
          <w:tblLayout w:type="fixed"/>
          <w:tblLook w:val="0000"/>
        </w:tblPrEx>
        <w:trPr>
          <w:trHeight w:val="68"/>
        </w:trPr>
        <w:tc>
          <w:tcPr>
            <w:tcW w:w="1985" w:type="dxa"/>
            <w:vAlign w:val="center"/>
          </w:tcPr>
          <w:p w:rsidR="0007172E" w:rsidRPr="0007172E" w:rsidP="001E3901" w14:paraId="5D2F2F5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9518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63850E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İlköğretim Okulları-Fiziki Yerleşim-Genel Kurallar</w:t>
            </w:r>
          </w:p>
        </w:tc>
      </w:tr>
      <w:tr w14:paraId="0E0A380A" w14:textId="77777777" w:rsidTr="00D90B55">
        <w:tblPrEx>
          <w:tblW w:w="10632" w:type="dxa"/>
          <w:tblLayout w:type="fixed"/>
          <w:tblLook w:val="0000"/>
        </w:tblPrEx>
        <w:trPr>
          <w:trHeight w:val="68"/>
        </w:trPr>
        <w:tc>
          <w:tcPr>
            <w:tcW w:w="1985" w:type="dxa"/>
            <w:vAlign w:val="center"/>
          </w:tcPr>
          <w:p w:rsidR="0007172E" w:rsidRPr="0007172E" w:rsidP="001E3901" w14:paraId="7FC2787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9557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295206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yerleri-Un fabrikaları-Genel kurallar</w:t>
            </w:r>
          </w:p>
        </w:tc>
      </w:tr>
      <w:tr w14:paraId="7BE323D9" w14:textId="77777777" w:rsidTr="00D90B55">
        <w:tblPrEx>
          <w:tblW w:w="10632" w:type="dxa"/>
          <w:tblLayout w:type="fixed"/>
          <w:tblLook w:val="0000"/>
        </w:tblPrEx>
        <w:trPr>
          <w:trHeight w:val="68"/>
        </w:trPr>
        <w:tc>
          <w:tcPr>
            <w:tcW w:w="1985" w:type="dxa"/>
            <w:vAlign w:val="center"/>
          </w:tcPr>
          <w:p w:rsidR="0007172E" w:rsidRPr="0007172E" w:rsidP="001E3901" w14:paraId="391498D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9591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6378B2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color w:val="000000"/>
                <w:lang w:eastAsia="en-US"/>
              </w:rPr>
              <w:t>Bitkisel Sıvı Yağ Fabrikaları için Kurallar</w:t>
            </w:r>
          </w:p>
        </w:tc>
      </w:tr>
      <w:tr w14:paraId="35AE01AD" w14:textId="77777777" w:rsidTr="00D90B55">
        <w:tblPrEx>
          <w:tblW w:w="10632" w:type="dxa"/>
          <w:tblLayout w:type="fixed"/>
          <w:tblLook w:val="0000"/>
        </w:tblPrEx>
        <w:trPr>
          <w:trHeight w:val="68"/>
        </w:trPr>
        <w:tc>
          <w:tcPr>
            <w:tcW w:w="1985" w:type="dxa"/>
            <w:vAlign w:val="center"/>
          </w:tcPr>
          <w:p w:rsidR="0007172E" w:rsidRPr="0007172E" w:rsidP="001E3901" w14:paraId="53E3284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9672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C8C192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Servisler-Motorlu Araçlar Ön Düzen Geometrisi ve Tekerlek Balans Ayarları için-Kurallar ve Sınıflandırma </w:t>
            </w:r>
          </w:p>
        </w:tc>
      </w:tr>
      <w:tr w14:paraId="5B1AFD6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F83242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9674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50E27D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Yerleri-Motorlu Taşıt Sürücü Kursları İçin Genel Kurallar</w:t>
            </w:r>
          </w:p>
        </w:tc>
      </w:tr>
      <w:tr w14:paraId="0BFED062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5784F4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9881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3854D9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Araç Park Yerleri İçin Kurallar </w:t>
            </w:r>
          </w:p>
        </w:tc>
      </w:tr>
      <w:tr w14:paraId="7FFE18E5" w14:textId="77777777" w:rsidTr="00D90B55">
        <w:tblPrEx>
          <w:tblW w:w="10632" w:type="dxa"/>
          <w:tblLayout w:type="fixed"/>
          <w:tblLook w:val="0000"/>
        </w:tblPrEx>
        <w:trPr>
          <w:trHeight w:val="172"/>
        </w:trPr>
        <w:tc>
          <w:tcPr>
            <w:tcW w:w="1985" w:type="dxa"/>
            <w:vAlign w:val="center"/>
          </w:tcPr>
          <w:p w:rsidR="0007172E" w:rsidRPr="0007172E" w:rsidP="001E3901" w14:paraId="498D055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10079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213786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Servisler-Ev ve Benzeri Yerlerde Kullanılan Elektrikle ve/veya Gazla Çalışan Alet veya Cihazlar – Kurallar</w:t>
            </w:r>
          </w:p>
        </w:tc>
      </w:tr>
      <w:tr w14:paraId="446B73B1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20E0C7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10080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001141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Sabit Pazar Yerleri-Genel Kurallar </w:t>
            </w:r>
          </w:p>
        </w:tc>
      </w:tr>
      <w:tr w14:paraId="455B52B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9422AE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10081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A74292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Semt Pazarları -Genel Kurallar </w:t>
            </w:r>
          </w:p>
        </w:tc>
      </w:tr>
      <w:tr w14:paraId="110555E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B824F3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10082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125C50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Yerleri-Konaklama Tesisleri-Turizm Belgesi Olan Oteller-Sınıflandırma-Genel ve Özel Kurallar</w:t>
            </w:r>
          </w:p>
        </w:tc>
      </w:tr>
      <w:tr w14:paraId="69A89ABA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4BDFC2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10347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780221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Yerleri- Çocuklara Kreş ve Gündüz Bakım Evi Hizmeti Veren Yerler İçin Kurallar</w:t>
            </w:r>
          </w:p>
        </w:tc>
      </w:tr>
      <w:tr w14:paraId="02E99B8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444D1A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10348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F2AAAD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hd w:val="clear" w:color="auto" w:fill="F0F4F8"/>
              </w:rPr>
            </w:pPr>
            <w:r w:rsidRPr="0007172E">
              <w:rPr>
                <w:rFonts w:ascii="Arial" w:hAnsi="Arial" w:cs="Arial"/>
                <w:color w:val="000000"/>
              </w:rPr>
              <w:t>İş yerleri -Kayak tesisleri için kurallar</w:t>
            </w:r>
          </w:p>
        </w:tc>
      </w:tr>
      <w:tr w14:paraId="24E7228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701641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10386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B688C9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Yerleri-Kaynak Suyu Dolum Tesisleri için Kurallar </w:t>
            </w:r>
          </w:p>
        </w:tc>
      </w:tr>
      <w:tr w14:paraId="48388E7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2235CA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10492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1A5FF1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Okullar – Orta öğretim-Genel Kurallar </w:t>
            </w:r>
          </w:p>
        </w:tc>
      </w:tr>
      <w:tr w14:paraId="541C06A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CBF4FE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10512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268A8A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Konserve fabrikaları-Genel kurallar</w:t>
            </w:r>
          </w:p>
        </w:tc>
      </w:tr>
      <w:tr w14:paraId="6EEFCC8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238470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10722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408C16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 Ev Süs Hayvanları Satış Yerleri-Genel Kurallar </w:t>
            </w:r>
          </w:p>
        </w:tc>
      </w:tr>
      <w:tr w14:paraId="417BAA8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0854D0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10723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4E8C93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Halı Kaplı Futbol Sahaları-Genel Kurallar </w:t>
            </w:r>
          </w:p>
        </w:tc>
      </w:tr>
      <w:tr w14:paraId="26D404A3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04AE6A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10782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480A8A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Yerleri-Kuruyemiş İşleme Tesisleri-Genel Kurallar </w:t>
            </w:r>
          </w:p>
        </w:tc>
      </w:tr>
      <w:tr w14:paraId="737B570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EC2AA7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10836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D13965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Yerleri-Et Ürünleri İmal Yerleri-Genel Kurallar </w:t>
            </w:r>
          </w:p>
        </w:tc>
      </w:tr>
      <w:tr w14:paraId="5A408683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DC6961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10871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677BAA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 Tenis Sahaları İçin Kurallar </w:t>
            </w:r>
          </w:p>
        </w:tc>
      </w:tr>
      <w:tr w14:paraId="5CA2AE4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53110B" w:rsidP="001E3901" w14:paraId="7875345E" w14:textId="77777777">
            <w:pPr>
              <w:spacing w:line="360" w:lineRule="auto"/>
              <w:rPr>
                <w:rFonts w:ascii="Arial" w:hAnsi="Arial" w:eastAsiaTheme="minorHAnsi" w:cs="Arial"/>
                <w:i/>
                <w:iCs/>
              </w:rPr>
            </w:pPr>
            <w:r w:rsidRPr="0053110B">
              <w:rPr>
                <w:rFonts w:ascii="Arial" w:hAnsi="Arial" w:cs="Arial"/>
                <w:i/>
                <w:iCs/>
              </w:rPr>
              <w:t>TS 10898</w:t>
            </w:r>
          </w:p>
        </w:tc>
        <w:tc>
          <w:tcPr>
            <w:tcW w:w="8647" w:type="dxa"/>
            <w:vAlign w:val="center"/>
          </w:tcPr>
          <w:p w:rsidR="0007172E" w:rsidRPr="0053110B" w:rsidP="00D90B55" w14:paraId="4366DFC0" w14:textId="77777777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53110B">
              <w:rPr>
                <w:rFonts w:ascii="Arial" w:hAnsi="Arial" w:cs="Arial"/>
                <w:i/>
                <w:iCs/>
              </w:rPr>
              <w:t>Kozmetik fabrikaları - Genel kurallar</w:t>
            </w:r>
          </w:p>
        </w:tc>
      </w:tr>
      <w:tr w14:paraId="4D56402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804B85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10956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821376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Servisler-Görüntü ve/veya Ses Cihazları-Kurallar </w:t>
            </w:r>
          </w:p>
        </w:tc>
      </w:tr>
      <w:tr w14:paraId="28E7B11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0E90A8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11074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746243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Jimnastik salonları-Genel Özellikleri </w:t>
            </w:r>
          </w:p>
        </w:tc>
      </w:tr>
      <w:tr w14:paraId="7FF778D2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B81884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11075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356B20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yerleri-Karayolu motorlu taşıtları alım ve satım hizmeti veren yerler için kurallar</w:t>
            </w:r>
          </w:p>
        </w:tc>
      </w:tr>
      <w:tr w14:paraId="0E6898D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3E313C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11076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97AFDD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Kesim tesisleri-Kasaplık kanatlı hayvanlar için – Genel kurallar </w:t>
            </w:r>
          </w:p>
        </w:tc>
      </w:tr>
      <w:tr w14:paraId="728718E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DBD30D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11077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E08CC0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Yerleri- Süt Ürünleri İmal Yerleri- Genel Kurallar</w:t>
            </w:r>
          </w:p>
        </w:tc>
      </w:tr>
      <w:tr w14:paraId="3E9D5F7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3D34E4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11078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C6DE2A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Yerleri-Mermer Atölyeleri-Genel Kurallar </w:t>
            </w:r>
          </w:p>
        </w:tc>
      </w:tr>
      <w:tr w14:paraId="1EA3B14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66310B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11138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18461A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Yerleri-İşkembeciler-Genel Kurallar </w:t>
            </w:r>
          </w:p>
        </w:tc>
      </w:tr>
      <w:tr w14:paraId="306A2EF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8D456D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11173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515625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-Baharat İşleme Yerleri-Genel Kurallar </w:t>
            </w:r>
          </w:p>
        </w:tc>
      </w:tr>
      <w:tr w14:paraId="3A1CBAA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499B77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11229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82121D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 – Ayak Giyecekleri Tamiri Yapan -Genel Kurallar</w:t>
            </w:r>
          </w:p>
        </w:tc>
      </w:tr>
      <w:tr w14:paraId="151AA72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B32832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11255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BDF004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Mobilya İmal Yerleri-Seri İmalat- Genel Kurallar </w:t>
            </w:r>
          </w:p>
        </w:tc>
      </w:tr>
      <w:tr w14:paraId="3983D019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A8AF9E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11256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0A0F28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Basketbol ve Voleybol Sahaları İçin Hizmet Veren-Genel Kurallar </w:t>
            </w:r>
          </w:p>
        </w:tc>
      </w:tr>
      <w:tr w14:paraId="7B468ED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0D3206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11282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E8E119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Süs Bitkileri -İç Mekanlarda Kullanılan-Satış Yerleri-Genel Kurallar </w:t>
            </w:r>
          </w:p>
        </w:tc>
      </w:tr>
      <w:tr w14:paraId="77E7F37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CE2FA5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11329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AABB26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Fotoğraf Stüdyosu-Genel Kurallar </w:t>
            </w:r>
          </w:p>
        </w:tc>
      </w:tr>
      <w:tr w14:paraId="050E5C5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8749C4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11371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C9B837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Yerleri-Şehir içi ve/veya Şehirlerarası Ev Eşyası Nakliyatı Hizmeti Veren- Genel Kurallar</w:t>
            </w:r>
          </w:p>
        </w:tc>
      </w:tr>
      <w:tr w14:paraId="4848818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2FA659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11400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B17BA0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 -Huzurevleri İçin Genel Kurallar</w:t>
            </w:r>
          </w:p>
        </w:tc>
      </w:tr>
      <w:tr w14:paraId="40C85E41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09DC97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11497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047E27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 Çamaşır Yıkama Yerleri- Genel Kurallar </w:t>
            </w:r>
          </w:p>
        </w:tc>
      </w:tr>
      <w:tr w14:paraId="6783FCA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1D4A7B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11498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633425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Öğrenci Yurtları-Yüksek Öğrenim İçin-Genel Kurallar </w:t>
            </w:r>
          </w:p>
        </w:tc>
      </w:tr>
      <w:tr w14:paraId="5F70BE8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53110B" w:rsidP="001E3901" w14:paraId="4D80B41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i/>
                <w:iCs/>
                <w:lang w:eastAsia="en-US"/>
              </w:rPr>
            </w:pPr>
            <w:r w:rsidRPr="0053110B">
              <w:rPr>
                <w:rFonts w:ascii="Arial" w:hAnsi="Arial" w:eastAsiaTheme="minorHAnsi" w:cs="Arial"/>
                <w:bCs/>
                <w:i/>
                <w:iCs/>
                <w:color w:val="000000"/>
                <w:lang w:eastAsia="en-US"/>
              </w:rPr>
              <w:t>TS 11501</w:t>
            </w:r>
          </w:p>
        </w:tc>
        <w:tc>
          <w:tcPr>
            <w:tcW w:w="8647" w:type="dxa"/>
            <w:vAlign w:val="center"/>
          </w:tcPr>
          <w:p w:rsidR="0007172E" w:rsidRPr="0053110B" w:rsidP="004E31FC" w14:paraId="5D88AD6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i/>
                <w:iCs/>
                <w:color w:val="000000"/>
                <w:lang w:eastAsia="en-US"/>
              </w:rPr>
            </w:pPr>
            <w:r w:rsidRPr="0053110B">
              <w:rPr>
                <w:rFonts w:ascii="Arial" w:hAnsi="Arial" w:eastAsiaTheme="minorHAnsi" w:cs="Arial"/>
                <w:bCs/>
                <w:i/>
                <w:iCs/>
                <w:color w:val="000000"/>
                <w:lang w:eastAsia="en-US"/>
              </w:rPr>
              <w:t xml:space="preserve">Ayakkabı İmal Yerleri-Genel Kurallar </w:t>
            </w:r>
          </w:p>
        </w:tc>
      </w:tr>
      <w:tr w14:paraId="44C77902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34A1BC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11524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D18A03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Konfeksiyon İmal Yerleri- Genel Kurallar </w:t>
            </w:r>
          </w:p>
        </w:tc>
      </w:tr>
      <w:tr w14:paraId="1F8CEF8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37A2B7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11526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0E1BFE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Oto Temizleme- Yıkama ve Yağlama Yerleri- Genel Kurallar </w:t>
            </w:r>
          </w:p>
        </w:tc>
      </w:tr>
      <w:tr w14:paraId="2229C84D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CCE787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11592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7F1612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Taksi Durakları ve Taksi İşletmeciliği- Genel Kurallar</w:t>
            </w:r>
          </w:p>
        </w:tc>
      </w:tr>
      <w:tr w14:paraId="6ED602A9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7F5FA5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11593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2923A5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Dolmuş Minibüs Durakları ve Dolmuş Minibüs İşletmeciliği- Genel Kurallar</w:t>
            </w:r>
          </w:p>
        </w:tc>
      </w:tr>
      <w:tr w14:paraId="4F219F3D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330F76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11594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8909E9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Şehirlerarası Otobüs İşletmeciliği -Terminal Hizmeti Olan -Genel Kurallar</w:t>
            </w:r>
          </w:p>
        </w:tc>
      </w:tr>
      <w:tr w14:paraId="5F2362B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7E6B57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11595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8CC429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Karayoluyla Eşya Nakliye Hizmeti Veren -Genel Kurallar </w:t>
            </w:r>
          </w:p>
        </w:tc>
      </w:tr>
      <w:tr w14:paraId="5434627D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B8EC15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11600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E9D50D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cs="Arial"/>
                <w:color w:val="000000"/>
              </w:rPr>
              <w:t>Salça fabrikaları -Genel kurallar</w:t>
            </w:r>
          </w:p>
        </w:tc>
      </w:tr>
      <w:tr w14:paraId="5D6C38D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8B3295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11642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C45662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Karayolları Kenarında Yapılan Dinlenme Tesisleri-Genel Kurallar </w:t>
            </w:r>
          </w:p>
        </w:tc>
      </w:tr>
      <w:tr w14:paraId="3B2F5DD9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BCD47B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11643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D4495B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-İçme Suyu Satışı Yapan -Genel Kurallar </w:t>
            </w:r>
          </w:p>
        </w:tc>
      </w:tr>
      <w:tr w14:paraId="2A4351CD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33030A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11667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AC7B3A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cs="Arial"/>
                <w:color w:val="000000"/>
              </w:rPr>
              <w:t>Dondurulmuş meyve ve sebze fabrikaları -Genel kurallar</w:t>
            </w:r>
          </w:p>
        </w:tc>
      </w:tr>
      <w:tr w14:paraId="60EA5C1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3A5FA4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11670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17FDA6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Bakliyat ve Hububat Ambalajlama Yerleri- Genel Kurallar </w:t>
            </w:r>
          </w:p>
        </w:tc>
      </w:tr>
      <w:tr w14:paraId="3E70DF8A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9DB9A7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11671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8C0FB2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-Döner İmal Yerleri-Genel Kurallar </w:t>
            </w:r>
          </w:p>
        </w:tc>
      </w:tr>
      <w:tr w14:paraId="4670717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B3C841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11688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BA3D00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 -Turşu Üretim Tesisleri-Genel Kurallar</w:t>
            </w:r>
          </w:p>
        </w:tc>
      </w:tr>
      <w:tr w14:paraId="63F56E21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62BCA7C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11689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7A7E8D0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 -Zeytin Salamurahaneleri -Genel Kurallar</w:t>
            </w:r>
          </w:p>
        </w:tc>
      </w:tr>
      <w:tr w14:paraId="271B816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98EDC8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11816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58AE05A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Emlak Müşavirliği Hizmetleri -Genel Kurallar </w:t>
            </w:r>
          </w:p>
        </w:tc>
      </w:tr>
      <w:tr w14:paraId="5D2A20F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65402CE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11827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6A08582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 -Yangın söndürme cihazlarına bakım ve dolum hizmeti veren yerler için kurallar</w:t>
            </w:r>
          </w:p>
        </w:tc>
      </w:tr>
      <w:tr w14:paraId="24411AC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43F6CF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11847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042F86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Özel Dershaneler-Genel Kurallar </w:t>
            </w:r>
          </w:p>
        </w:tc>
      </w:tr>
      <w:tr w14:paraId="01104F3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0AD327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11848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F74DB5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Kuyumculuk Hizmetleri-Genel Kurallar</w:t>
            </w:r>
          </w:p>
        </w:tc>
      </w:tr>
      <w:tr w14:paraId="0D0C88A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9BA941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11855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5D0244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Ecza Depoları-Genel Kurallar </w:t>
            </w:r>
          </w:p>
        </w:tc>
      </w:tr>
      <w:tr w14:paraId="7DF30B6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4E2D50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11861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D13DC3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Halı Mağazaları-Genel Kurallar</w:t>
            </w:r>
          </w:p>
        </w:tc>
      </w:tr>
      <w:tr w14:paraId="37D3AE7A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00A6DA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11875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B1E634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Hipermarketler – Genel Kurallar </w:t>
            </w:r>
          </w:p>
        </w:tc>
      </w:tr>
      <w:tr w14:paraId="4C14EF4D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ED958A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11893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32C0DA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Elektrik Malzemeleri Satış Yerleri-Genel Kurallar </w:t>
            </w:r>
          </w:p>
        </w:tc>
      </w:tr>
      <w:tr w14:paraId="4C6CFB9A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A2D2DD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11894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243C1C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Matbaacılık Hizmetleri-Genel Kurallar </w:t>
            </w:r>
          </w:p>
        </w:tc>
      </w:tr>
      <w:tr w14:paraId="21CB5D1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BFD31C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11913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B6AF87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Optik Mağazaları – Genel Kurallar</w:t>
            </w:r>
          </w:p>
        </w:tc>
      </w:tr>
      <w:tr w14:paraId="214A64E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1BE8C4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11921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6193D1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Motosikletler İçin Kurallar </w:t>
            </w:r>
          </w:p>
        </w:tc>
      </w:tr>
      <w:tr w14:paraId="06FFCE3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E0D531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11924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03AB35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Yangın Önleme – Okullarda (İlk, Orta ve Yüksek Öğretim) – Genel Kurallar </w:t>
            </w:r>
          </w:p>
        </w:tc>
      </w:tr>
      <w:tr w14:paraId="5E7F483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E975FF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11939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0483E0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Sıvılaştırılmış Petrol Gazları (LPG)- İkmal İstasyonu- Karayolu Taşıtları İçin- Emniyet Kuralları </w:t>
            </w:r>
          </w:p>
        </w:tc>
      </w:tr>
      <w:tr w14:paraId="34D862E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403158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11947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55D3C2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Yangın Önleme – Yapıları Isıtma Merkezlerinde</w:t>
            </w:r>
          </w:p>
        </w:tc>
      </w:tr>
      <w:tr w14:paraId="104CA3AA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C580CF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11953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8F73F8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color w:val="000000"/>
                <w:lang w:eastAsia="en-US"/>
              </w:rPr>
              <w:t>Özel Servisler-Araç Motorları Ayar Yerleri İçin Kurallar</w:t>
            </w:r>
          </w:p>
        </w:tc>
      </w:tr>
      <w:tr w14:paraId="358C7F1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72F7C2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11954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3BA1A3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Özel Servisler – Taşıtlar- Motor Yenileme Hizmeti Veren Yerler İçin Kurallar</w:t>
            </w:r>
          </w:p>
        </w:tc>
      </w:tr>
      <w:tr w14:paraId="460D2FB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9F5017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11964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745A66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Tamir ve Bakım Servisleri-Dizel Motor Yakıt Pompası ve Enjektör Ayar Yerleri-Kurallar </w:t>
            </w:r>
          </w:p>
        </w:tc>
      </w:tr>
      <w:tr w14:paraId="3650318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2EC037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11968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34D44A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Tamir ve Bakım Servisleri – Şaft Dengeleme (Balans) Ayar ve Tamir Yeri – Genel Kurallar </w:t>
            </w:r>
          </w:p>
        </w:tc>
      </w:tr>
      <w:tr w14:paraId="50285792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D8A18D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11969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5E7941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Tamir ve Bakım Yerleri – Oto Döşeme – Genel Kurallar </w:t>
            </w:r>
          </w:p>
        </w:tc>
      </w:tr>
      <w:tr w14:paraId="5C9A12D9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6B45E9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11972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09CDB6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Yat Turizmi İşletmeciliği – Genel Kurallar </w:t>
            </w:r>
          </w:p>
        </w:tc>
      </w:tr>
      <w:tr w14:paraId="3FA5037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DD2088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12040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D9D893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Yerleri-Akümülatör Satış ve Servis Yerleri-Genel Kurallar </w:t>
            </w:r>
          </w:p>
        </w:tc>
      </w:tr>
      <w:tr w14:paraId="223BBF7A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8824D2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12047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9D602F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Servisler-Motorlu Araçlar İçin-Kurallar </w:t>
            </w:r>
          </w:p>
        </w:tc>
      </w:tr>
      <w:tr w14:paraId="63AB229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92D82C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12048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1FE4BB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Toplantı Hazırlama – Genel Kurul-Genel Kurallar </w:t>
            </w:r>
          </w:p>
        </w:tc>
      </w:tr>
      <w:tr w14:paraId="085FFAF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3759D6E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12104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0C96985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Satış Mağazaları – Deri ve Suni Deri Giyim Eşyası İçin – Genel Kurallar </w:t>
            </w:r>
          </w:p>
        </w:tc>
      </w:tr>
      <w:tr w14:paraId="32AA61A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652B544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12125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4A4E233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Fotokopi Makinaları-Kurallar </w:t>
            </w:r>
          </w:p>
        </w:tc>
      </w:tr>
      <w:tr w14:paraId="0C6E6321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4D72227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12134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2EA1B37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GSM Cep Telefonları ve Aksesuarları/Donanımları İçin Kurallar </w:t>
            </w:r>
          </w:p>
        </w:tc>
      </w:tr>
      <w:tr w14:paraId="386C097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01DD916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12162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2C1EE60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Optik Tarayıcı ve Barkod Okuyucular – Kurallar </w:t>
            </w:r>
          </w:p>
        </w:tc>
      </w:tr>
      <w:tr w14:paraId="49A1817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23B4FAE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12225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710AE28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 – Sert PVC’den Kapı veya Pencere Sistemleri İmal Yerleri- Genel Kurallar</w:t>
            </w:r>
          </w:p>
        </w:tc>
      </w:tr>
      <w:tr w14:paraId="10015F5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3F0175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12226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3CBBE9B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Elektrik Sayaçları, Su Sayaçları ve Akaryakıt ve Gaz Sayaçları İçin – Kurallar </w:t>
            </w:r>
          </w:p>
        </w:tc>
      </w:tr>
      <w:tr w14:paraId="61CBA96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1FB3EC0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12255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54732E7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Asansör Bakım Servisleri – Kurallar </w:t>
            </w:r>
          </w:p>
        </w:tc>
      </w:tr>
      <w:tr w14:paraId="496582BA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D2FE55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12256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117ED2B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Tesviyecilik Atölyeleri – Genel Kurallar </w:t>
            </w:r>
          </w:p>
        </w:tc>
      </w:tr>
      <w:tr w14:paraId="56F4E3A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654FCC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12257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157224A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Öğrenci ve Personel Taşıma Hizmetleri- Genel Kurallar </w:t>
            </w:r>
          </w:p>
        </w:tc>
      </w:tr>
      <w:tr w14:paraId="210F148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0BCE2E0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12312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7FC76F8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Dayanıklı Tüketim Malları Satış Mağazaları- Genel Kurallar</w:t>
            </w:r>
          </w:p>
        </w:tc>
      </w:tr>
      <w:tr w14:paraId="10FC101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A92F0E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12355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522FDB4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Kat Kaloriferleri ve Kombiler-Kurallar </w:t>
            </w:r>
          </w:p>
        </w:tc>
      </w:tr>
      <w:tr w14:paraId="2E34741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3101AE9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12416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2893190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Büyük Tüketim Toptancı Halleri-Genel Kurallar </w:t>
            </w:r>
          </w:p>
        </w:tc>
      </w:tr>
      <w:tr w14:paraId="64986B2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2D567FE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12417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6A76A4A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Büyük Tüketim Toptancı Halleri-Yaş Sebze ve Meyve-Et ve Tavuk Eti-Su Ürünleri-Kuru Gıda İçin-Genel Kurallar</w:t>
            </w:r>
          </w:p>
        </w:tc>
      </w:tr>
      <w:tr w14:paraId="28A56DA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4654472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12420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2A3AB10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Basınçlı Kaplar ve Tanklar için Kurallar</w:t>
            </w:r>
          </w:p>
        </w:tc>
      </w:tr>
      <w:tr w14:paraId="6BA8059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6D6C3D9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12425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6C82A95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Matbaa Makinaları İçin – Kurallar </w:t>
            </w:r>
          </w:p>
        </w:tc>
      </w:tr>
      <w:tr w14:paraId="21B0BF5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7EA48B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12426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1F57C5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Tıbbi Cihazlar- Kurallar </w:t>
            </w:r>
          </w:p>
        </w:tc>
      </w:tr>
      <w:tr w14:paraId="64DD5B8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4AA733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12427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A128DF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Oyun, Spor ve Av Amaçlı Alet ve Makinalar – Kurallar</w:t>
            </w:r>
          </w:p>
        </w:tc>
      </w:tr>
      <w:tr w14:paraId="54B6F6F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B0C39B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12486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F0F9AE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Mobilya ve Aksesuar Mobilyaları Satış Yerleri-Genel Kurallar </w:t>
            </w:r>
          </w:p>
        </w:tc>
      </w:tr>
      <w:tr w14:paraId="0C2D6A9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A2E755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12487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359841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Mobilyalar – Kurallar </w:t>
            </w:r>
          </w:p>
        </w:tc>
      </w:tr>
      <w:tr w14:paraId="7925DF5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55F86A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12488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CBCFC3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Özel Bilgisayar Dershaneleri -Genel Kurallar </w:t>
            </w:r>
          </w:p>
        </w:tc>
      </w:tr>
      <w:tr w14:paraId="4ED1783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CF6008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12498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47EC82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Bilgisayar ve Çevre Birimleri – Kurallar </w:t>
            </w:r>
          </w:p>
        </w:tc>
      </w:tr>
      <w:tr w14:paraId="675DCF5A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4FD3C4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12510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1FE646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İnşaat ve Kazı Makinaları İçin – Kurallar </w:t>
            </w:r>
          </w:p>
        </w:tc>
      </w:tr>
      <w:tr w14:paraId="141AF0B1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4E8A20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12512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B9D142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Çocuk Arabası, Puseti ve Oto Koltukları İçin-Kurallar </w:t>
            </w:r>
          </w:p>
        </w:tc>
      </w:tr>
      <w:tr w14:paraId="3C615B3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890659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EN 12522-2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695D03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Taşınma Eşyası Taşıma Hizmetleri – Özel Şahıslara Verilen – Bölüm 2: Hizmet Şartları</w:t>
            </w: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 </w:t>
            </w:r>
          </w:p>
        </w:tc>
      </w:tr>
      <w:tr w14:paraId="4E9F638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DF6392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EN 12522-1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9FA9E7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Taşınma Eşyası Taşıma Hizmetleri – Özel Şahıslara Verilen – Bölüm 1: Hizmet Özellikleri</w:t>
            </w:r>
          </w:p>
        </w:tc>
      </w:tr>
      <w:tr w14:paraId="18463E1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3BAE3E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12524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3C5D9E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 Temizlik Hizmeti Veren Yerler İçin Kurallar </w:t>
            </w:r>
          </w:p>
        </w:tc>
      </w:tr>
      <w:tr w14:paraId="4E92688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9C93F9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12531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8995D0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– Toprak İşleme Ekipmanları için – Kurallar</w:t>
            </w:r>
          </w:p>
        </w:tc>
      </w:tr>
      <w:tr w14:paraId="6DD4D8B2" w14:textId="77777777" w:rsidTr="00D90B55">
        <w:tblPrEx>
          <w:tblW w:w="10632" w:type="dxa"/>
          <w:tblLayout w:type="fixed"/>
          <w:tblLook w:val="0000"/>
        </w:tblPrEx>
        <w:trPr>
          <w:trHeight w:val="172"/>
        </w:trPr>
        <w:tc>
          <w:tcPr>
            <w:tcW w:w="1985" w:type="dxa"/>
            <w:vAlign w:val="center"/>
          </w:tcPr>
          <w:p w:rsidR="0007172E" w:rsidRPr="0007172E" w:rsidP="001E3901" w14:paraId="61BFCE9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12533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6664E4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Tarım Alet ve Makinaları-Hasat ve Harman Makinaları İçin-Kurallar </w:t>
            </w:r>
          </w:p>
        </w:tc>
      </w:tr>
      <w:tr w14:paraId="69E49691" w14:textId="77777777" w:rsidTr="00D90B55">
        <w:tblPrEx>
          <w:tblW w:w="10632" w:type="dxa"/>
          <w:tblLayout w:type="fixed"/>
          <w:tblLook w:val="0000"/>
        </w:tblPrEx>
        <w:trPr>
          <w:trHeight w:val="172"/>
        </w:trPr>
        <w:tc>
          <w:tcPr>
            <w:tcW w:w="1985" w:type="dxa"/>
            <w:vAlign w:val="center"/>
          </w:tcPr>
          <w:p w:rsidR="0007172E" w:rsidRPr="0007172E" w:rsidP="001E3901" w14:paraId="198A10A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12534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0AD0D5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Servisler–Tarım Alet ve Makinaları-Ekim, Dikim ve Gübreleme Makinaları -Kurallar</w:t>
            </w:r>
          </w:p>
        </w:tc>
      </w:tr>
      <w:tr w14:paraId="0CFD652A" w14:textId="77777777" w:rsidTr="00D90B55">
        <w:tblPrEx>
          <w:tblW w:w="10632" w:type="dxa"/>
          <w:tblLayout w:type="fixed"/>
          <w:tblLook w:val="0000"/>
        </w:tblPrEx>
        <w:trPr>
          <w:trHeight w:val="172"/>
        </w:trPr>
        <w:tc>
          <w:tcPr>
            <w:tcW w:w="1985" w:type="dxa"/>
            <w:vAlign w:val="center"/>
          </w:tcPr>
          <w:p w:rsidR="0007172E" w:rsidRPr="0007172E" w:rsidP="001E3901" w14:paraId="0171371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12539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F5AE48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– Sanayi Amaçlı Ağaç İşleme Makinaları İçin Kurallar</w:t>
            </w:r>
          </w:p>
        </w:tc>
      </w:tr>
      <w:tr w14:paraId="1DECB0C2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01EA6B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12540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2EFA07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Güvenlik sistemlerinde kullanılan cihazlar için – Kurallar </w:t>
            </w:r>
          </w:p>
        </w:tc>
      </w:tr>
      <w:tr w14:paraId="7743F9A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C45B1A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12541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8BE4AA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Elektrik İç Tesisatı Montaj, Bakım ve Onarımını Yapan İş Yerleri Genel Kurallar </w:t>
            </w:r>
          </w:p>
        </w:tc>
      </w:tr>
      <w:tr w14:paraId="3C9A9219" w14:textId="77777777" w:rsidTr="00D90B55">
        <w:tblPrEx>
          <w:tblW w:w="10632" w:type="dxa"/>
          <w:tblLayout w:type="fixed"/>
          <w:tblLook w:val="0000"/>
        </w:tblPrEx>
        <w:trPr>
          <w:trHeight w:val="172"/>
        </w:trPr>
        <w:tc>
          <w:tcPr>
            <w:tcW w:w="1985" w:type="dxa"/>
            <w:vAlign w:val="center"/>
          </w:tcPr>
          <w:p w:rsidR="0007172E" w:rsidRPr="0007172E" w:rsidP="001E3901" w14:paraId="05CE8DD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12558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02312F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Kapı pencere ve bariyer sistemleri – Kurallar</w:t>
            </w:r>
          </w:p>
        </w:tc>
      </w:tr>
      <w:tr w14:paraId="6F2DBFC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0E3AE2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12559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99D360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Engellilerin Kullandığı Teknik Yardım Araçları İçin-Kurallar </w:t>
            </w:r>
          </w:p>
        </w:tc>
      </w:tr>
      <w:tr w14:paraId="40180D32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922C8A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12578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67776D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 xml:space="preserve">Yetkili Servisler – </w:t>
            </w:r>
            <w:r w:rsidRPr="0007172E">
              <w:rPr>
                <w:rFonts w:ascii="Arial" w:hAnsi="Arial" w:cs="Arial"/>
                <w:bCs/>
              </w:rPr>
              <w:t>Kaldırma ve Taşıma Makineleri –</w:t>
            </w:r>
            <w:r w:rsidRPr="0007172E">
              <w:rPr>
                <w:rFonts w:ascii="Arial" w:hAnsi="Arial" w:eastAsiaTheme="minorHAnsi" w:cs="Arial"/>
                <w:lang w:eastAsia="en-US"/>
              </w:rPr>
              <w:t xml:space="preserve"> Kurallar</w:t>
            </w:r>
          </w:p>
        </w:tc>
      </w:tr>
      <w:tr w14:paraId="2A67AF43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5BF1C3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12600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FAB51A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Hayvancılıkta Kullanılan Makinalar – Kurallar </w:t>
            </w:r>
          </w:p>
        </w:tc>
      </w:tr>
      <w:tr w14:paraId="6B54A2E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6BB570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12608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C06C8D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Ayakkabı Satış Yerleri –Genel Kurallar </w:t>
            </w:r>
          </w:p>
        </w:tc>
      </w:tr>
      <w:tr w14:paraId="0057D39A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8FA188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12612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D8B340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cs="Arial"/>
                <w:bCs/>
              </w:rPr>
              <w:t>İş Yerleri – Motorlu Taşıt Yetkili Yedek Parça Satış Yerleri İçin Kurallar</w:t>
            </w: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 </w:t>
            </w:r>
          </w:p>
        </w:tc>
      </w:tr>
      <w:tr w14:paraId="6A7156D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445D735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12643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501FAE5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Kesintisiz Güç Kaynakları İçin – Kurallar </w:t>
            </w:r>
          </w:p>
        </w:tc>
      </w:tr>
      <w:tr w14:paraId="61F3E5B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191D584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12650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15CFDA3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İçten Yanmalı Motorlar Tarafından Tahrik Edilen Jeneratörler-Kurallar </w:t>
            </w:r>
          </w:p>
        </w:tc>
      </w:tr>
      <w:tr w14:paraId="5107B2A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64C1A1D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12652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736A533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 – Araç Kiralama Hizmeti Veren – Genel Kurallar</w:t>
            </w:r>
          </w:p>
        </w:tc>
      </w:tr>
      <w:tr w14:paraId="0C9E4913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2F5DC81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12658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3BD2449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Tarım Alet ve Makinaları –Taşıma ve Ulaştırma Ekipmanları İçin Kurallar </w:t>
            </w:r>
          </w:p>
        </w:tc>
      </w:tr>
      <w:tr w14:paraId="07637C7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2F6606D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12659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78203A2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– Bitki Koruma Ekipmanı – Kurallar</w:t>
            </w:r>
          </w:p>
        </w:tc>
      </w:tr>
      <w:tr w14:paraId="44386DF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0EAA2DE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12664-2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31AFE6DD" w14:textId="77777777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Karayolu Taşıtları Yakma Sistemlerinin, Sıkıştırılmış Doğalgaz (CNG) </w:t>
            </w:r>
            <w:r w:rsidRPr="0007172E">
              <w:rPr>
                <w:rFonts w:ascii="Arial" w:hAnsi="Arial" w:cs="Arial"/>
                <w:bCs/>
              </w:rPr>
              <w:t xml:space="preserve">ve Sıvılaştırılmış Doğalgaz (LNG) Kullanımı İçin Dönüşümünü Yapan Yerler İçin Kurallar </w:t>
            </w:r>
          </w:p>
        </w:tc>
      </w:tr>
      <w:tr w14:paraId="3A73F8E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43E0B4F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12663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1E8A4B3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Akaryakıt Satış ve/veya Akaryakıt Satış ve Servis Yerleri – Genel Kurallar </w:t>
            </w:r>
          </w:p>
        </w:tc>
      </w:tr>
      <w:tr w14:paraId="20D86FA3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0E21CA0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12664-1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414F78C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Karayolu Taşıtları Yakıt Sistemlerinin, Sıvılaştırılmış Petrol Gazı (LPG) Kullanımı İçin Dönüşümünü Yapan Yerler – Genel Kurallar </w:t>
            </w:r>
          </w:p>
        </w:tc>
      </w:tr>
      <w:tr w14:paraId="6E43A13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2A3F8CC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12669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630913A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İşyerleri – Kasaplık Hayvanlar Kesim Yerleri (Mezbahalar) – Sınıflandırma – Genel Kurallar </w:t>
            </w:r>
          </w:p>
        </w:tc>
      </w:tr>
      <w:tr w14:paraId="6432796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338CB9F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12676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38C7CDE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Kazanlar ve Isı Değiştiriciler (Eşanjörler) İçin-Kurallar </w:t>
            </w:r>
          </w:p>
        </w:tc>
      </w:tr>
      <w:tr w14:paraId="194A6C63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7F68022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12681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5427E35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– Karayolu taşıtları – Özel Amaçlı Taşıtlar İçin Kurallar</w:t>
            </w:r>
          </w:p>
        </w:tc>
      </w:tr>
      <w:tr w14:paraId="2114752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72CC04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12683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6AD8FAA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Tekstil ve Konfeksiyon Makineleri İçin – Kurallar </w:t>
            </w:r>
          </w:p>
        </w:tc>
      </w:tr>
      <w:tr w14:paraId="530BB213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28DEC0D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12684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0497EA7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– Ambalajlama, Etiketleme ve Dolum Makinaları İçin-Kurallar</w:t>
            </w:r>
          </w:p>
        </w:tc>
      </w:tr>
      <w:tr w14:paraId="4A095871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02BB55A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12690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67D0A2F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Güneş Enerji Sistemleri İçin Kurallar </w:t>
            </w:r>
          </w:p>
        </w:tc>
      </w:tr>
      <w:tr w14:paraId="248E813A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6392CF0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12706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121E040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 -Peyzaj hizmeti veren yerler için kurallar</w:t>
            </w:r>
          </w:p>
        </w:tc>
      </w:tr>
      <w:tr w14:paraId="44575D6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0A00566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12709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49FE859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Kaynak Makinaları İçin – Kurallar</w:t>
            </w:r>
          </w:p>
        </w:tc>
      </w:tr>
      <w:tr w14:paraId="07F01B9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66A6FBB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12710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2F13069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Takım Tezgâhları-Kurallar</w:t>
            </w:r>
          </w:p>
        </w:tc>
      </w:tr>
      <w:tr w14:paraId="220FA94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215FD9D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12711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75358A8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Taşınabilen Elektrikli El Aletleri – Kurallar</w:t>
            </w:r>
          </w:p>
        </w:tc>
      </w:tr>
      <w:tr w14:paraId="148328A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4DDD824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12713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45DB98D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Uydu Alıcı Sistemleri -Kurallar</w:t>
            </w:r>
          </w:p>
        </w:tc>
      </w:tr>
      <w:tr w14:paraId="609DA34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06BC540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12724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01EF9E6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Fuarcılık hizmetleri -Fuarlar ve türleri- Terimler ve tarifler</w:t>
            </w:r>
          </w:p>
        </w:tc>
      </w:tr>
      <w:tr w14:paraId="26E91499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1A8E837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12725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68552E9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 – Fuar Hizmetleri ve Fuar Alanları İçin Genel Kurallar</w:t>
            </w:r>
          </w:p>
        </w:tc>
      </w:tr>
      <w:tr w14:paraId="6CB2C309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6C7FED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12739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518815A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 xml:space="preserve">Yetkili Servisler – Telefon ve Telefon Santrali ile Ekipmanları- Kurallar </w:t>
            </w:r>
          </w:p>
        </w:tc>
      </w:tr>
      <w:tr w14:paraId="493DEFB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20F132A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12749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6030BFE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– Teleks, Teleteks, Telefaks, Modem vb. Cihazlar- Kurallar</w:t>
            </w:r>
          </w:p>
        </w:tc>
      </w:tr>
      <w:tr w14:paraId="5B12454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821CBD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12782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395F62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 xml:space="preserve">İş yerleri- Güvenlik hizmeti veren yerler için kurallar </w:t>
            </w:r>
          </w:p>
        </w:tc>
      </w:tr>
      <w:tr w14:paraId="587DCA8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6F9D89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12788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9F7F4F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İnternet Evi- Genel Kurallar </w:t>
            </w:r>
          </w:p>
        </w:tc>
      </w:tr>
      <w:tr w14:paraId="4D89F90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CD051B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12792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EDCF40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Elektrostatik Toz Boya Uygulama Yerleri-Genel Kurallar </w:t>
            </w:r>
          </w:p>
        </w:tc>
      </w:tr>
      <w:tr w14:paraId="3E74B62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1231E2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12809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B4919E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Servisler-Transformatörler İçin-Kurallar </w:t>
            </w:r>
          </w:p>
        </w:tc>
      </w:tr>
      <w:tr w14:paraId="1274002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E7C9ED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12810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DE7033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Posta Tekeli Dışındaki Gönderilerle İlgili Hizmetler İçin-Genel Kurallar </w:t>
            </w:r>
          </w:p>
        </w:tc>
      </w:tr>
      <w:tr w14:paraId="1CFA8C3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73756A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12817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1030C4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Elektrik Panoları için Kurallar </w:t>
            </w:r>
          </w:p>
        </w:tc>
      </w:tr>
      <w:tr w14:paraId="673D3E1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2E2934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12820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9387DC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Akaryakıt İstasyonları-Emniyet Gerekleri</w:t>
            </w:r>
          </w:p>
        </w:tc>
      </w:tr>
      <w:tr w14:paraId="64610F53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383BE3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12821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0241C5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Diş Protez Laboratuvarları için Genel Kurallar </w:t>
            </w:r>
          </w:p>
        </w:tc>
      </w:tr>
      <w:tr w14:paraId="6A167D4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A95C06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12831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E0467F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Servisler- Anahtarlama ve Kontrol Cihazları – Kurallar </w:t>
            </w:r>
          </w:p>
        </w:tc>
      </w:tr>
      <w:tr w14:paraId="45CA79ED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BD0C5E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12841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3447F0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 – Evcil Hayvan Bakım Evleri İçin Genel Kurallar</w:t>
            </w:r>
          </w:p>
        </w:tc>
      </w:tr>
      <w:tr w14:paraId="37F88B12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3B4440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12842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5A28C9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Motorlar (Elektrikli) İçin-Kurallar </w:t>
            </w:r>
          </w:p>
        </w:tc>
      </w:tr>
      <w:tr w14:paraId="3FD6FAD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4FC01F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12843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2E32A3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Su Arıtma Cihaz ve Sistemleri İçin-Kurallar </w:t>
            </w:r>
          </w:p>
        </w:tc>
      </w:tr>
      <w:tr w14:paraId="5DA6CB9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3560C2F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12844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5C239F6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Vanalar-Kurallar </w:t>
            </w:r>
          </w:p>
        </w:tc>
      </w:tr>
      <w:tr w14:paraId="4027A9E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62DD614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12845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61E8EF0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Profesyonel Amaçlı Ses ve Görüntü Cihazları – Kurallar </w:t>
            </w:r>
          </w:p>
        </w:tc>
      </w:tr>
      <w:tr w14:paraId="166F156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4CADD72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12849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442339D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Alarm Cihazları- Kurallar</w:t>
            </w:r>
          </w:p>
        </w:tc>
      </w:tr>
      <w:tr w14:paraId="205632A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3E949C2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12850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66387E6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Havalandırma ve Klima Sistemleri-Klima Santralleri, Klimalar, Soğutucu Gruplar, Fan-Coiller, Fanlar (Aspiratörler, Vantilatörler), Hava Temizleyici Cihazlar ve Hava Perdeleri vb. İçin Kurallar</w:t>
            </w:r>
          </w:p>
        </w:tc>
      </w:tr>
      <w:tr w14:paraId="73E0F79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25E0EB9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12852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40BB7E1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Basınçlı kaplar ve tanklar- Sabit tanklar (gaz ve sıvı yakıt için olanlar hariç) hidroforlar, atmosfere açık ve kapalı tip genleşme depoları- Kurallar </w:t>
            </w:r>
          </w:p>
        </w:tc>
      </w:tr>
      <w:tr w14:paraId="342F4E7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188767C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12853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1DA3E90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Büro ve Muhasebe Makinaları İçin – Kurallar </w:t>
            </w:r>
          </w:p>
        </w:tc>
      </w:tr>
      <w:tr w14:paraId="006ACFA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15E2096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12859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1B900DB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Elektrikle ve/veya Gazla Çalışan Sanayi Tipi Cihazlar – Kurallar </w:t>
            </w:r>
          </w:p>
        </w:tc>
      </w:tr>
      <w:tr w14:paraId="06BB12B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1CAD90B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12865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49957BC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Brülörler (Sıvı Yakıtlı, Gaz Yakıtlı ve Çift Yakıtlı)-Kurallar </w:t>
            </w:r>
          </w:p>
        </w:tc>
      </w:tr>
      <w:tr w14:paraId="5EE41732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1CAEC1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12866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70CF61B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Peyzaj Mimarlığı-Bakım Onarım Hizmetleri-Kurallar </w:t>
            </w:r>
          </w:p>
        </w:tc>
      </w:tr>
      <w:tr w14:paraId="34A9C7C3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6F5ACD1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12867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097A520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Peyzaj Mimarlığı-Proje Hizmetleri-Kurallar </w:t>
            </w:r>
          </w:p>
        </w:tc>
      </w:tr>
      <w:tr w14:paraId="6D11FCDA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706148E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12868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5F3771B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Peyzaj Mimarlığı-Uygulama Hizmetleri-Kurallar </w:t>
            </w:r>
          </w:p>
        </w:tc>
      </w:tr>
      <w:tr w14:paraId="6F35623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661E17B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12869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2B802C6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İçten Yanmalı Motorlar İçin – Kurallar </w:t>
            </w:r>
          </w:p>
        </w:tc>
      </w:tr>
      <w:tr w14:paraId="046278F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6E057AD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12870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6345B5F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Servisler- Kompresörler İçin Kurallar</w:t>
            </w:r>
          </w:p>
        </w:tc>
      </w:tr>
      <w:tr w14:paraId="0AAD1EA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0C719A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12871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012F326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Redresörler ve/veya İnvertörler- Kurallar </w:t>
            </w:r>
          </w:p>
        </w:tc>
      </w:tr>
      <w:tr w14:paraId="1B2D931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2E7E2EA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12873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39D0D2A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Pompalar (Atık ve Temiz Su, Yağ, Akaryakıt, LPG, CNG)- Kurallar </w:t>
            </w:r>
          </w:p>
        </w:tc>
      </w:tr>
      <w:tr w14:paraId="7FC3D36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3E71A43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12875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28B696C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Otomotiv Sanayi Servis Hizmetleri Cihaz ve Ekipmanları İçin – Kurallar </w:t>
            </w:r>
          </w:p>
        </w:tc>
      </w:tr>
      <w:tr w14:paraId="3A58382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1691A7E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12887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6CE222A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Gıda ve İçecek Sanayi Makineleri – Kurallar </w:t>
            </w:r>
          </w:p>
        </w:tc>
      </w:tr>
      <w:tr w14:paraId="528439DA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657042E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12890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1EC3A45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Müzik Aletleri-Kurallar </w:t>
            </w:r>
          </w:p>
        </w:tc>
      </w:tr>
      <w:tr w14:paraId="24011A2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35AC4C6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12907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2DFB7D4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Optik Alet ve Cihazlar- Kurallar </w:t>
            </w:r>
          </w:p>
        </w:tc>
      </w:tr>
      <w:tr w14:paraId="0D68536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955277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12909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32D76C7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Teksir, Ozalit ve Baskı Makinaları İçin-Kurallar </w:t>
            </w:r>
          </w:p>
        </w:tc>
      </w:tr>
      <w:tr w14:paraId="155BC8A1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7654E8F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12960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327A354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Sahipsiz Köpek Barınakları-Genel Kurallar </w:t>
            </w:r>
          </w:p>
        </w:tc>
      </w:tr>
      <w:tr w14:paraId="19A7B4AA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7D2C936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12961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32203BE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Deniz Taşıtları (Deniz Motorsikletleri, İçten veya Dıştan Takmalı Deniz Motorları, Botlar ve Tekneler) İçin-Kurallar </w:t>
            </w:r>
          </w:p>
        </w:tc>
      </w:tr>
      <w:tr w14:paraId="6BCA3A9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1CA8EC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12962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62D3A0B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Tartı aletleri ve cihazları (teraziler ve basküller) – Kurallar </w:t>
            </w:r>
          </w:p>
        </w:tc>
      </w:tr>
      <w:tr w14:paraId="7628B982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48369B1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12963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71E8419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POS, ATM, Kiosk ve El Terminalleri -Kurallar </w:t>
            </w:r>
          </w:p>
        </w:tc>
      </w:tr>
      <w:tr w14:paraId="4A0DA6DA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13619C0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12987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22AC60E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Yerleri-Narenciye İşleme Yerleri-Genel Kurallar</w:t>
            </w:r>
          </w:p>
        </w:tc>
      </w:tr>
      <w:tr w14:paraId="7F1AD3A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08C6D07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12988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4E39165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 – Sıhhi Tesisat Malzemeleri Satış ve Servis Yerleri-Genel Kurallar</w:t>
            </w:r>
          </w:p>
        </w:tc>
      </w:tr>
      <w:tr w14:paraId="1BF6CD43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4336BBE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12993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25D29DA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 – İnsan Kaynakları Hizmetleri İçin- Kurallar</w:t>
            </w:r>
          </w:p>
        </w:tc>
      </w:tr>
      <w:tr w14:paraId="7B313EB1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662D42A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12994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7162ED2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 – Kentsel Donatım Elemanları İmal Yerleri-Genel Kurallar</w:t>
            </w:r>
          </w:p>
        </w:tc>
      </w:tr>
      <w:tr w14:paraId="19EDC579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2B3F15C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12998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2E33F29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 – Çiçek Satış Yerleri-Genel Kurallar</w:t>
            </w:r>
          </w:p>
        </w:tc>
      </w:tr>
      <w:tr w14:paraId="0CC0843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1BD852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12999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6EAA0CF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</w:t>
            </w:r>
            <w:r w:rsidRPr="0007172E">
              <w:rPr>
                <w:rFonts w:ascii="Arial" w:hAnsi="Arial" w:eastAsiaTheme="minorHAnsi" w:cs="Arial"/>
                <w:lang w:eastAsia="en-US"/>
              </w:rPr>
              <w:t xml:space="preserve">-Çocuk, Yaşlı ve Hasta İçin Yaşadıkları Adreste Refakat ve Bakım Hizmeti Veren Yerler-için kurallar </w:t>
            </w: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 </w:t>
            </w:r>
          </w:p>
        </w:tc>
      </w:tr>
      <w:tr w14:paraId="516CDF4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09C66F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13004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1B27657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Elektronik Yazar Kasalar -Kurallar</w:t>
            </w:r>
          </w:p>
        </w:tc>
      </w:tr>
      <w:tr w14:paraId="7F5B243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8BF489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13005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D519F5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Tıbbi ve Laboratuvar Amaçlı Hastane Mefruşatı ve Ekipmanları İçin-Kurallar </w:t>
            </w:r>
          </w:p>
        </w:tc>
      </w:tr>
      <w:tr w14:paraId="4E76702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68A7BF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13006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9C1E4E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Cenaze Hizmetleri İçin-Genel Kurallar </w:t>
            </w:r>
          </w:p>
        </w:tc>
      </w:tr>
      <w:tr w14:paraId="57DD041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0B8FE3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13011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3FCE4A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Sağlık Sektöründe Kullanılan Cerrahi El Aletleri İçin-Kurallar </w:t>
            </w:r>
          </w:p>
        </w:tc>
      </w:tr>
      <w:tr w14:paraId="083D097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4F2678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13012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727B88D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Kırtasiye Satış Yerleri-Genel Kurallar </w:t>
            </w:r>
          </w:p>
        </w:tc>
      </w:tr>
      <w:tr w14:paraId="673640C1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28A16CD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13027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53D9D7B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Gıda Üretim Yerlerinde Hijyen ve Sanitasyon-Genel Kurallar</w:t>
            </w:r>
          </w:p>
        </w:tc>
      </w:tr>
      <w:tr w14:paraId="07C46ED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275F16D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13070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05FAF63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servisler-Karayolu Taşıtları Klima Sistemleri İçin Kurallar </w:t>
            </w:r>
          </w:p>
        </w:tc>
      </w:tr>
      <w:tr w14:paraId="3A6C75D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15DD76F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13072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6C2AA0E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Kalorifer Tesisatı ve Sıhhi Tesisat İçin Kurallar </w:t>
            </w:r>
          </w:p>
        </w:tc>
      </w:tr>
      <w:tr w14:paraId="5393C56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6DF1BFE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13075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6E5BD1F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Gıda Maddeleri Taşıma Hizmetleri – Genel Kurallar </w:t>
            </w:r>
          </w:p>
        </w:tc>
      </w:tr>
      <w:tr w14:paraId="04F2913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6709E3C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13080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01751D5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Internet Servis Sağlayıcılığı Hizmetleri İçin – Genel Kurallar </w:t>
            </w:r>
          </w:p>
        </w:tc>
      </w:tr>
      <w:tr w14:paraId="2519C6B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68B95D7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13084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2A449BC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Dış Mekan Bitkileri Üretim ve Satış Yerleri – Genel Kurallar </w:t>
            </w:r>
          </w:p>
        </w:tc>
      </w:tr>
      <w:tr w14:paraId="29D1EA2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68E919A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13085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5189AD8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Tıbbi Alet ve Malzemelerin Dezenfeksiyon ve Sterilizasyon Hizmetleri İçin – Genel Kurallar </w:t>
            </w:r>
          </w:p>
        </w:tc>
      </w:tr>
      <w:tr w14:paraId="7334924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7511C90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13089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4659844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Araç Üstü Basınçlı Kaplar ve Tanklar – Kurallar </w:t>
            </w:r>
          </w:p>
        </w:tc>
      </w:tr>
      <w:tr w14:paraId="6D7E5BE9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42DD6D2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13091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43B0B78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Hasta ve Ziyaretçileri Karşılama ve / veya Yönlendirme Hizmetleri – Genel Kurallar </w:t>
            </w:r>
          </w:p>
        </w:tc>
      </w:tr>
      <w:tr w14:paraId="560B930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2398E29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13092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3B3AB3A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Sanal Ortamda Alışveriş Hizmetleri – Genel Kurallar</w:t>
            </w:r>
          </w:p>
        </w:tc>
      </w:tr>
      <w:tr w14:paraId="6EC0714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1513EFE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13100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38E61BA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Telsiz Cihazları İçin – Kurallar </w:t>
            </w:r>
          </w:p>
        </w:tc>
      </w:tr>
      <w:tr w14:paraId="5211657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67C6517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13107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3E2FFD3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Uydu Telefon Cihazları – Kurallar</w:t>
            </w:r>
          </w:p>
        </w:tc>
      </w:tr>
      <w:tr w14:paraId="514BDB5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006F760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13111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4F10C46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 – Kent temizliği hizmeti veren yerler için kurallar</w:t>
            </w:r>
          </w:p>
        </w:tc>
      </w:tr>
      <w:tr w14:paraId="526705D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662B87A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13140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2F00F29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Deniz Taşıtları Klima Sistemleri için Kurallar </w:t>
            </w:r>
          </w:p>
        </w:tc>
      </w:tr>
      <w:tr w14:paraId="402EA26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557B61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13142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20F05D0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Baca Gazlarını Kükürtoksitlerden (SOx) Arındırma Sistemleri İçin Kurallar </w:t>
            </w:r>
          </w:p>
        </w:tc>
      </w:tr>
      <w:tr w14:paraId="35983A1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81810D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13144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2E4C063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Servisler-Sac Levha Kesme ve/veya Şekillendirme Makinaları İçin Kurallar </w:t>
            </w:r>
          </w:p>
        </w:tc>
      </w:tr>
      <w:tr w14:paraId="7490FDB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2BF9355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13147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1280DC5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Bilgisayar destekli çizim masaları ve yazıcıları için – Kurallar </w:t>
            </w:r>
          </w:p>
        </w:tc>
      </w:tr>
      <w:tr w14:paraId="4AAF513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7962641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13149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4EA5D37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Yazılım Hizmetleri Veren Yerler İçin Kurallar </w:t>
            </w:r>
          </w:p>
        </w:tc>
      </w:tr>
      <w:tr w14:paraId="76E3219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42CC10B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13150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29A9EC8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Kâğıt Kesme Makinaları İçin Kurallar </w:t>
            </w:r>
          </w:p>
        </w:tc>
      </w:tr>
      <w:tr w14:paraId="43D8F59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028DCE4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13155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152EEA2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İnşaat ve Kazı Makinalarına Monte Edilen Hidrolik Kırıcılar İçin Kurallar </w:t>
            </w:r>
          </w:p>
        </w:tc>
      </w:tr>
      <w:tr w14:paraId="35AE38E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7553820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13163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1FAFC89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Sigorta Acenteleri – Genel Kurallar </w:t>
            </w:r>
          </w:p>
        </w:tc>
      </w:tr>
      <w:tr w14:paraId="7458808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77CA6BD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13164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2B97A9C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yerleri- Kablolama hizmeti veren yerler için kurallar</w:t>
            </w:r>
          </w:p>
        </w:tc>
      </w:tr>
      <w:tr w14:paraId="0AFE79E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024750A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13165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04ECC99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–Topoğrafik Ölçü Aletleri için – Kurallar </w:t>
            </w:r>
          </w:p>
        </w:tc>
      </w:tr>
      <w:tr w14:paraId="2B52D9A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F98624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13166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73FF7C5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Sıra ve Çağrı Sistemi (Sıramatik) – Kurallar </w:t>
            </w:r>
          </w:p>
        </w:tc>
      </w:tr>
      <w:tr w14:paraId="18EFBC91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247565E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13168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46D29D7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Özel Servisler – Karayolu Motorlu Taşıtları için – Sınıflandırma ve Kurallar </w:t>
            </w:r>
          </w:p>
        </w:tc>
      </w:tr>
      <w:tr w14:paraId="6F62B01D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4021D47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13170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6CE02E7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Servisler-Trafik Sinyalizasyon Sistemleri İçin-Kurallar </w:t>
            </w:r>
          </w:p>
        </w:tc>
      </w:tr>
      <w:tr w14:paraId="33048B2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380B4D8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13177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24AA442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Alüminyum Yapı Sistemleri İmal Eden – Genel Kurallar </w:t>
            </w:r>
          </w:p>
        </w:tc>
      </w:tr>
      <w:tr w14:paraId="16E0A95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05AC62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13181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4570E3D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-Protez – Ortez Yapım ve Uygulama Merkezleri – Genel Kurallar </w:t>
            </w:r>
          </w:p>
        </w:tc>
      </w:tr>
      <w:tr w14:paraId="41811B4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53110B" w:rsidP="001E3901" w14:paraId="43CDFF7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i/>
                <w:iCs/>
                <w:lang w:eastAsia="en-US"/>
              </w:rPr>
            </w:pPr>
            <w:r w:rsidRPr="0053110B">
              <w:rPr>
                <w:rFonts w:ascii="Arial" w:hAnsi="Arial" w:eastAsiaTheme="minorHAnsi" w:cs="Arial"/>
                <w:bCs/>
                <w:i/>
                <w:iCs/>
                <w:color w:val="000000"/>
                <w:lang w:eastAsia="en-US"/>
              </w:rPr>
              <w:t>TS 13185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53110B" w:rsidP="004E31FC" w14:paraId="50CF7324" w14:textId="095508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i/>
                <w:iCs/>
                <w:color w:val="000000"/>
                <w:lang w:eastAsia="en-US"/>
              </w:rPr>
            </w:pPr>
            <w:r w:rsidRPr="0053110B">
              <w:rPr>
                <w:rFonts w:ascii="Arial" w:hAnsi="Arial" w:eastAsiaTheme="minorHAnsi" w:cs="Arial"/>
                <w:bCs/>
                <w:i/>
                <w:iCs/>
                <w:color w:val="000000"/>
                <w:lang w:eastAsia="en-US"/>
              </w:rPr>
              <w:t xml:space="preserve">Tıbbi Sekreterlik Hizmeti Veren – Genel Kurallar </w:t>
            </w:r>
          </w:p>
        </w:tc>
      </w:tr>
      <w:tr w14:paraId="7AF83AFA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1100153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13187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4B39943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Saatler – Kurallar  </w:t>
            </w:r>
          </w:p>
        </w:tc>
      </w:tr>
      <w:tr w14:paraId="436C783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1FFB74B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13188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0CB97FE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 – Hukuk Hizmeti Veren Bürolar – Genel Kurallar</w:t>
            </w:r>
          </w:p>
        </w:tc>
      </w:tr>
      <w:tr w14:paraId="35AD63EA" w14:textId="77777777" w:rsidTr="0053110B">
        <w:tblPrEx>
          <w:tblW w:w="10632" w:type="dxa"/>
          <w:tblLayout w:type="fixed"/>
          <w:tblLook w:val="0000"/>
        </w:tblPrEx>
        <w:trPr>
          <w:trHeight w:val="5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334CB1C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13193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204C999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–Vücut Bakım Cihazları-Kurallar </w:t>
            </w:r>
          </w:p>
        </w:tc>
      </w:tr>
      <w:tr w14:paraId="5997BDF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7DEDFF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1C4336B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Endüstriyel Amaçlı Deney ve Ölçü Aletleri – Kurallar </w:t>
            </w:r>
          </w:p>
        </w:tc>
      </w:tr>
      <w:tr w14:paraId="6D0FDE3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53110B" w:rsidP="001E3901" w14:paraId="2D6057C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i/>
                <w:iCs/>
                <w:lang w:eastAsia="en-US"/>
              </w:rPr>
            </w:pPr>
            <w:r w:rsidRPr="0053110B">
              <w:rPr>
                <w:rFonts w:ascii="Arial" w:hAnsi="Arial" w:eastAsiaTheme="minorHAnsi" w:cs="Arial"/>
                <w:bCs/>
                <w:i/>
                <w:iCs/>
                <w:color w:val="000000"/>
                <w:lang w:eastAsia="en-US"/>
              </w:rPr>
              <w:t>TS 13202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53110B" w:rsidP="004E31FC" w14:paraId="6413F7A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i/>
                <w:iCs/>
                <w:color w:val="000000"/>
                <w:lang w:eastAsia="en-US"/>
              </w:rPr>
            </w:pPr>
            <w:r w:rsidRPr="0053110B">
              <w:rPr>
                <w:rFonts w:ascii="Arial" w:hAnsi="Arial" w:eastAsiaTheme="minorHAnsi" w:cs="Arial"/>
                <w:bCs/>
                <w:i/>
                <w:iCs/>
                <w:color w:val="000000"/>
                <w:lang w:eastAsia="en-US"/>
              </w:rPr>
              <w:t xml:space="preserve">İş Yerleri - Muhtarlık Hizmeti Veren - Genel Kurallar </w:t>
            </w:r>
          </w:p>
        </w:tc>
      </w:tr>
      <w:tr w14:paraId="2A2474F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14CDA29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2FE2C82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Zemin, Asfalt ve Beton Laboratuvarı Deney Cihazları İçin – Kurallar</w:t>
            </w:r>
          </w:p>
        </w:tc>
      </w:tr>
      <w:tr w14:paraId="3C95D1C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3A77BB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5B4336B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Servisler-GSM Deney Cihazları İçin Kurallar</w:t>
            </w:r>
          </w:p>
        </w:tc>
      </w:tr>
      <w:tr w14:paraId="3AD9DA4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A9DC94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7240CBD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 – Dezenfeksiyon Hizmetleri için – Genel Kurallar</w:t>
            </w:r>
          </w:p>
        </w:tc>
      </w:tr>
      <w:tr w14:paraId="0DADBE53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2973BA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0ED7F3B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 – Abonelerin Su Sayaçlarına ve Ölçme Sistemlerine Hizmet Veren – Genel Kurallar</w:t>
            </w:r>
          </w:p>
        </w:tc>
      </w:tr>
      <w:tr w14:paraId="7083F2C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5D6B3FE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13229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767E90B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Görüntülü ve/veya Sesli Dahili Haberleşme Sistemleri için Kurallar</w:t>
            </w:r>
          </w:p>
        </w:tc>
      </w:tr>
      <w:tr w14:paraId="13C50DE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1106E01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4FD0AE8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 – Mobil Tahakkuk Hizmeti Veren–Genel Kurallar</w:t>
            </w:r>
          </w:p>
        </w:tc>
      </w:tr>
      <w:tr w14:paraId="6CBCC1D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09B3E12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54D0E3B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cs="Arial"/>
                <w:bCs/>
              </w:rPr>
              <w:t>İş Yerleri -Egzoz Gazı Emisyonu Ölçümü Yapan Yetkili İstasyonlar İçin Kurallar</w:t>
            </w:r>
          </w:p>
        </w:tc>
      </w:tr>
      <w:tr w14:paraId="12438A1D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20643CB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13240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40798DD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Yerleri- Abonelerin Elektrik Sayaçları ile ilgili Hizmet Veren-Genel Kurallar</w:t>
            </w:r>
          </w:p>
        </w:tc>
      </w:tr>
      <w:tr w14:paraId="3DCCDD42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44162A90" w14:textId="77777777">
            <w:pPr>
              <w:spacing w:line="360" w:lineRule="auto"/>
              <w:rPr>
                <w:rFonts w:ascii="Arial" w:hAnsi="Arial" w:cs="Arial"/>
              </w:rPr>
            </w:pPr>
            <w:r w:rsidRPr="0007172E">
              <w:rPr>
                <w:rFonts w:ascii="Arial" w:hAnsi="Arial" w:cs="Arial"/>
              </w:rPr>
              <w:t>TS 13241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216BC0B6" w14:textId="77777777">
            <w:pPr>
              <w:spacing w:line="360" w:lineRule="auto"/>
              <w:jc w:val="both"/>
              <w:rPr>
                <w:rFonts w:ascii="Arial" w:hAnsi="Arial" w:cs="Arial"/>
                <w:color w:val="FF0000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Televizyon Yayınlarını Almakta Kullanılan Antenler İçin – Kurallar</w:t>
            </w:r>
          </w:p>
        </w:tc>
      </w:tr>
      <w:tr w14:paraId="3658BC29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7751105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13242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7BEC612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Bilgisayar Ağı Bileşenleri ve Sistemleri İçin – Kurallar </w:t>
            </w:r>
          </w:p>
        </w:tc>
      </w:tr>
      <w:tr w14:paraId="63BCABB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05374F6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13243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35ED17F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Led’li Grafik Tabanlı Görüntülü Duyuru Cihazları İçin – Kurallar </w:t>
            </w:r>
          </w:p>
        </w:tc>
      </w:tr>
      <w:tr w14:paraId="5CFA694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813FDD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13257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1FE1F1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Alarm İzleme Hizmeti Veren – Genel Kurallar </w:t>
            </w:r>
          </w:p>
        </w:tc>
      </w:tr>
      <w:tr w14:paraId="02BB0C21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DA49E2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13258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F55340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Özel eğitim ve rehabilitasyon merkezleri- Genel kurallar</w:t>
            </w:r>
          </w:p>
        </w:tc>
      </w:tr>
      <w:tr w14:paraId="3100871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CCCF80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13259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E53D43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Sosyal hizmet kuruluşları- Çocuk yuvaları (0-14 yaş için)- Genel kurallar</w:t>
            </w:r>
          </w:p>
        </w:tc>
      </w:tr>
      <w:tr w14:paraId="5C4AF43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C4B39A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13260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CF05DC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 Akaryakıt Depolama ve Dolum Tesisleri için Genel kurallar </w:t>
            </w:r>
          </w:p>
        </w:tc>
      </w:tr>
      <w:tr w14:paraId="3A03D70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53110B" w:rsidP="001E3901" w14:paraId="42878FC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i/>
                <w:iCs/>
                <w:lang w:eastAsia="en-US"/>
              </w:rPr>
            </w:pPr>
            <w:r w:rsidRPr="0053110B">
              <w:rPr>
                <w:rFonts w:ascii="Arial" w:hAnsi="Arial" w:eastAsiaTheme="minorHAnsi" w:cs="Arial"/>
                <w:bCs/>
                <w:i/>
                <w:iCs/>
                <w:color w:val="000000"/>
                <w:lang w:eastAsia="en-US"/>
              </w:rPr>
              <w:t>TS 13261</w:t>
            </w:r>
          </w:p>
        </w:tc>
        <w:tc>
          <w:tcPr>
            <w:tcW w:w="8647" w:type="dxa"/>
            <w:vAlign w:val="center"/>
          </w:tcPr>
          <w:p w:rsidR="0007172E" w:rsidRPr="0053110B" w:rsidP="004E31FC" w14:paraId="65A3050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i/>
                <w:iCs/>
                <w:color w:val="000000"/>
                <w:lang w:eastAsia="en-US"/>
              </w:rPr>
            </w:pPr>
            <w:r w:rsidRPr="0053110B">
              <w:rPr>
                <w:rFonts w:ascii="Arial" w:hAnsi="Arial" w:eastAsiaTheme="minorHAnsi" w:cs="Arial"/>
                <w:bCs/>
                <w:i/>
                <w:iCs/>
                <w:color w:val="000000"/>
                <w:lang w:eastAsia="en-US"/>
              </w:rPr>
              <w:t>İş Yerleri – Bilgi İşlem Sistemi İçin Veri Girişi Hizmeti Veren – Genel Kurallar</w:t>
            </w:r>
          </w:p>
        </w:tc>
      </w:tr>
      <w:tr w14:paraId="52CD616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05DBF7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13266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787762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Noterlik Hizmeti Veren – Genel Kurallar </w:t>
            </w:r>
          </w:p>
        </w:tc>
      </w:tr>
      <w:tr w14:paraId="1083426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C1FA4E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13267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50734D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Yerleri- Matbaa Makinaları ve Donanımları ile Sarf Malzemeleri Satışını Yapan –Genel Kurallar</w:t>
            </w:r>
          </w:p>
        </w:tc>
      </w:tr>
      <w:tr w14:paraId="2B66A82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69612A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13270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6573A5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Kaplıca Tesisleri- Genel kurallar</w:t>
            </w:r>
          </w:p>
        </w:tc>
      </w:tr>
      <w:tr w14:paraId="35D94A6D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C4D93A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13273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725F29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Dikiş Makinaları İçin Kurallar </w:t>
            </w:r>
          </w:p>
        </w:tc>
      </w:tr>
      <w:tr w14:paraId="48C0D0D5" w14:textId="77777777" w:rsidTr="00D90B55">
        <w:tblPrEx>
          <w:tblW w:w="10632" w:type="dxa"/>
          <w:tblLayout w:type="fixed"/>
          <w:tblLook w:val="0000"/>
        </w:tblPrEx>
        <w:trPr>
          <w:trHeight w:val="172"/>
        </w:trPr>
        <w:tc>
          <w:tcPr>
            <w:tcW w:w="1985" w:type="dxa"/>
            <w:vAlign w:val="center"/>
          </w:tcPr>
          <w:p w:rsidR="0007172E" w:rsidRPr="0007172E" w:rsidP="001E3901" w14:paraId="6C0905D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13283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1313B6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Iş Yerleri – Sanayi Tipi Temizlik Makinaları ve Kimyasal Temizlik Maddeleri Satış Mağazaları-Genel Kurallar </w:t>
            </w:r>
          </w:p>
        </w:tc>
      </w:tr>
      <w:tr w14:paraId="0211276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818633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13284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AA39ED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Yerleri-Kantin İşletmeciliği Hizmeti Veren-Genel Kurallar </w:t>
            </w:r>
          </w:p>
        </w:tc>
      </w:tr>
      <w:tr w14:paraId="57CF734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D23AFE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13287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D1FCB8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Yerleri- İçme veya Kullanma Suyu Depolarına Temizlik Hizmeti Veren-Genel Kurallar </w:t>
            </w:r>
          </w:p>
        </w:tc>
      </w:tr>
      <w:tr w14:paraId="0ACB19A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C871D7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13288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682964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Asfalt ve/veya Beton İşleme Makineleri İçin Kurallar </w:t>
            </w:r>
          </w:p>
        </w:tc>
      </w:tr>
      <w:tr w14:paraId="7A7B3C1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CA3CDA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13296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31512B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cs="Arial"/>
                <w:color w:val="000000"/>
              </w:rPr>
              <w:t>Sokakta yaşayan ve/veya sokakta çalıştırılan çocukları topluma kazandırma hizmetlerini veren merkezler- Genel kurallar</w:t>
            </w:r>
          </w:p>
        </w:tc>
      </w:tr>
      <w:tr w14:paraId="054AAC22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4BDEB4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13306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4F77B8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Sabit Hücresel (GSM) Terminal Cihazları İçin Kurallar </w:t>
            </w:r>
          </w:p>
        </w:tc>
      </w:tr>
      <w:tr w14:paraId="4F724EBD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CBA4FC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13313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29313F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Yerleri-Alüminyum Yapı Malzemeleri Satışı Yapan-Genel Kurallar</w:t>
            </w:r>
          </w:p>
        </w:tc>
      </w:tr>
      <w:tr w14:paraId="62FFD86D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F43783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13314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A686BE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Yerleri-Biyodizel/Yağ Asidi Metil Esterleri (YAME) Üretim Tesisleri İçin Kurallar</w:t>
            </w:r>
          </w:p>
        </w:tc>
      </w:tr>
      <w:tr w14:paraId="6A44478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C1EBC3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13315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226818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Haşere Önleyici ve Hayvan Kovucu Cihazlar İçin Kurallar </w:t>
            </w:r>
          </w:p>
        </w:tc>
      </w:tr>
      <w:tr w14:paraId="2D799CC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878C8F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13318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CC21A5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Tıbbi Atık İşleme Cihazları İ– Kurallar </w:t>
            </w:r>
          </w:p>
        </w:tc>
      </w:tr>
      <w:tr w14:paraId="0D0D37DD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D804CF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13319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E15954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07172E">
              <w:rPr>
                <w:rFonts w:ascii="Arial" w:hAnsi="Arial" w:cs="Arial"/>
                <w:color w:val="000000"/>
              </w:rPr>
              <w:t>İş Yerleri- Şehir içi ve şehirler arası taşıma organizatörlüğü hizmeti veren -Genel kurallar</w:t>
            </w:r>
          </w:p>
        </w:tc>
      </w:tr>
      <w:tr w14:paraId="237D936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F24D60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13320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334967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07172E">
              <w:rPr>
                <w:rFonts w:ascii="Arial" w:hAnsi="Arial" w:cs="Arial"/>
                <w:color w:val="000000"/>
              </w:rPr>
              <w:t>İş Yerleri- Medya takip/izleme hizmeti veren- Genel kurallar</w:t>
            </w:r>
          </w:p>
        </w:tc>
      </w:tr>
      <w:tr w14:paraId="69DF21E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38D6C8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13340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38A40A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 – Sınai Mülkiyet Hakları Danışmanlık Hizmeti İçin Kurallar</w:t>
            </w:r>
          </w:p>
        </w:tc>
      </w:tr>
      <w:tr w14:paraId="5ABE61F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0258A7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13341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B3CE8D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Yerleri-Çeviri (Tercüme) Büroları – Genel Kurallar</w:t>
            </w:r>
          </w:p>
        </w:tc>
      </w:tr>
      <w:tr w14:paraId="6B1B17E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4C222D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13342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6BF7C9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Trafik Müşavirliği Hizmeti Veren – Genel Kurallar </w:t>
            </w:r>
          </w:p>
        </w:tc>
      </w:tr>
      <w:tr w14:paraId="3DC7710E" w14:textId="77777777" w:rsidTr="00D90B55">
        <w:tblPrEx>
          <w:tblW w:w="10632" w:type="dxa"/>
          <w:tblLayout w:type="fixed"/>
          <w:tblLook w:val="0000"/>
        </w:tblPrEx>
        <w:trPr>
          <w:trHeight w:val="172"/>
        </w:trPr>
        <w:tc>
          <w:tcPr>
            <w:tcW w:w="1985" w:type="dxa"/>
            <w:vAlign w:val="center"/>
          </w:tcPr>
          <w:p w:rsidR="0007172E" w:rsidRPr="0007172E" w:rsidP="001E3901" w14:paraId="096FCB9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13343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0E2F46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Genel Amaçlı Akışkan Depolama Tankları– Kurallar </w:t>
            </w:r>
          </w:p>
        </w:tc>
      </w:tr>
      <w:tr w14:paraId="432C828E" w14:textId="77777777" w:rsidTr="00D90B55">
        <w:tblPrEx>
          <w:tblW w:w="10632" w:type="dxa"/>
          <w:tblLayout w:type="fixed"/>
          <w:tblLook w:val="0000"/>
        </w:tblPrEx>
        <w:trPr>
          <w:trHeight w:val="172"/>
        </w:trPr>
        <w:tc>
          <w:tcPr>
            <w:tcW w:w="1985" w:type="dxa"/>
            <w:vAlign w:val="center"/>
          </w:tcPr>
          <w:p w:rsidR="0007172E" w:rsidRPr="0007172E" w:rsidP="001E3901" w14:paraId="27490B2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13345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83E255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Yangın Söndürme Sistemleri ve Donanımları – Kurallar  </w:t>
            </w:r>
          </w:p>
        </w:tc>
      </w:tr>
      <w:tr w14:paraId="63E42361" w14:textId="77777777" w:rsidTr="00D90B55">
        <w:tblPrEx>
          <w:tblW w:w="10632" w:type="dxa"/>
          <w:tblLayout w:type="fixed"/>
          <w:tblLook w:val="0000"/>
        </w:tblPrEx>
        <w:trPr>
          <w:trHeight w:val="171"/>
        </w:trPr>
        <w:tc>
          <w:tcPr>
            <w:tcW w:w="1985" w:type="dxa"/>
            <w:vAlign w:val="center"/>
          </w:tcPr>
          <w:p w:rsidR="0007172E" w:rsidRPr="0007172E" w:rsidP="001E3901" w14:paraId="1D9961A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13347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043CB8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Motorlu Taşıtlarda Cam Değişim, Onarım ve Sarf Malzemesi Satış Hizmeti Veren – Genel Kurallar </w:t>
            </w:r>
          </w:p>
        </w:tc>
      </w:tr>
      <w:tr w14:paraId="2DB7562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22E2D8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13354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096A15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Yerleri- Tıbbi Atık Taşıma ve Toplama Hizmeti Veren Yerler İçin Kurallar</w:t>
            </w:r>
          </w:p>
        </w:tc>
      </w:tr>
      <w:tr w14:paraId="545DF97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D70D2B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13355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C506C7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Kömür Satış Depoları – Genel Kurallar </w:t>
            </w:r>
          </w:p>
        </w:tc>
      </w:tr>
      <w:tr w14:paraId="6CBB09E1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437CA6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13362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B5BD30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07172E">
              <w:rPr>
                <w:rFonts w:ascii="Arial" w:hAnsi="Arial" w:cs="Arial"/>
                <w:color w:val="000000"/>
              </w:rPr>
              <w:t>Hemodiyaliz Merkezleri- Genel kurallar</w:t>
            </w:r>
          </w:p>
        </w:tc>
      </w:tr>
      <w:tr w14:paraId="7FEA9A8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E76FD3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13367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5DDFAC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Hazır Giyim Ürünleri Satış Yerleri – Genel kurallar </w:t>
            </w:r>
          </w:p>
        </w:tc>
      </w:tr>
      <w:tr w14:paraId="784FDEF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6371F0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13368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BAD743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Görüntü Kayıt Sistemli Hız Tespit Cihazları İçin Kurallar </w:t>
            </w:r>
          </w:p>
        </w:tc>
      </w:tr>
      <w:tr w14:paraId="0E3B2B59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B2A393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13379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DE1104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07172E">
              <w:rPr>
                <w:rFonts w:ascii="Arial" w:hAnsi="Arial" w:cs="Arial"/>
                <w:color w:val="000000"/>
              </w:rPr>
              <w:t>Yetkili Servisler – Hijyen amaçlı hizmetlerde kullanılan cihazlar -Kurallar</w:t>
            </w:r>
          </w:p>
        </w:tc>
      </w:tr>
      <w:tr w14:paraId="5D9057C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EFAB2D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13380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2AC0D8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Bebek Mobilyaları İçin – Kurallar </w:t>
            </w:r>
          </w:p>
        </w:tc>
      </w:tr>
      <w:tr w14:paraId="009B461C" w14:textId="77777777" w:rsidTr="00D90B55">
        <w:tblPrEx>
          <w:tblW w:w="10632" w:type="dxa"/>
          <w:tblLayout w:type="fixed"/>
          <w:tblLook w:val="0000"/>
        </w:tblPrEx>
        <w:trPr>
          <w:trHeight w:val="172"/>
        </w:trPr>
        <w:tc>
          <w:tcPr>
            <w:tcW w:w="1985" w:type="dxa"/>
            <w:vAlign w:val="center"/>
          </w:tcPr>
          <w:p w:rsidR="0007172E" w:rsidRPr="0007172E" w:rsidP="001E3901" w14:paraId="05833AD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13381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674242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servisler- Yenilenebilir enerji kaynaklarını kullanarak elektrik enerjisi üreten sistemler – Kurallar</w:t>
            </w:r>
          </w:p>
        </w:tc>
      </w:tr>
      <w:tr w14:paraId="59B4EAF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FDD492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13383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74C6B1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İş Yerleri – Yüksek Titreşimli Parçaların Balanslarını Yapan –Genel Kurallar </w:t>
            </w:r>
          </w:p>
        </w:tc>
      </w:tr>
      <w:tr w14:paraId="0833A5C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CA77DA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13385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08CE4D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GSM RF Yineleyici Cihazlar-Kurallar </w:t>
            </w:r>
          </w:p>
        </w:tc>
      </w:tr>
      <w:tr w14:paraId="621F9BC2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06CB54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13387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573AF7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Yük Taşıma Bantları (Sistemleri) İçin Kurallar </w:t>
            </w:r>
          </w:p>
        </w:tc>
      </w:tr>
      <w:tr w14:paraId="651098D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1A7436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13390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8D1D62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İlaçlama Cihazları İçin – Kurallar </w:t>
            </w:r>
          </w:p>
        </w:tc>
      </w:tr>
      <w:tr w14:paraId="5888354B" w14:textId="77777777" w:rsidTr="00D90B55">
        <w:tblPrEx>
          <w:tblW w:w="10632" w:type="dxa"/>
          <w:tblLayout w:type="fixed"/>
          <w:tblLook w:val="0000"/>
        </w:tblPrEx>
        <w:trPr>
          <w:trHeight w:val="172"/>
        </w:trPr>
        <w:tc>
          <w:tcPr>
            <w:tcW w:w="1985" w:type="dxa"/>
            <w:vAlign w:val="center"/>
          </w:tcPr>
          <w:p w:rsidR="0007172E" w:rsidRPr="0007172E" w:rsidP="001E3901" w14:paraId="48C341D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13391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5C1027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Servisler- Mıknatısla veya Filtrasyon Yöntemiyle Ayrıştırma Yapan Makinalar İçin Kurallar </w:t>
            </w:r>
          </w:p>
        </w:tc>
      </w:tr>
      <w:tr w14:paraId="2DC6DCF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C71629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13392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4DF838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Duş Kabinleri İçin Kurallar </w:t>
            </w:r>
          </w:p>
        </w:tc>
      </w:tr>
      <w:tr w14:paraId="6273E0AD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118C02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13393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D90AE1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Pnömatik Tüp Taşıma Sistemleri, Pnömatik El Aletleri ve Devre Elemanları İçin – Kurallar</w:t>
            </w:r>
          </w:p>
        </w:tc>
      </w:tr>
      <w:tr w14:paraId="6642E643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27F46C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13394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7CA484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Anahtar İmalat Makinaları İçin Kurallar</w:t>
            </w:r>
          </w:p>
        </w:tc>
      </w:tr>
      <w:tr w14:paraId="6413E1E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F8893D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13395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59BC65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Endüstriyel Amaçlı Kereste Kurutma Fırınları İçin –Kurallar</w:t>
            </w:r>
          </w:p>
        </w:tc>
      </w:tr>
      <w:tr w14:paraId="5726CA9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9CE118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13399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183C4E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Sulama Sistemleri İçin – Kurallar</w:t>
            </w:r>
          </w:p>
        </w:tc>
      </w:tr>
      <w:tr w14:paraId="721E6E9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636941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13400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6DC07A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Mermer İşleme Makinaları İçin Kurallar</w:t>
            </w:r>
          </w:p>
        </w:tc>
      </w:tr>
      <w:tr w14:paraId="10249D5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485069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13401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E5AE58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Çağrı Cihazları- Kurallar</w:t>
            </w:r>
          </w:p>
        </w:tc>
      </w:tr>
      <w:tr w14:paraId="37A2C5A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7B449D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13402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A81FBB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Sterilizasyon Cihazları- Kurallar</w:t>
            </w:r>
          </w:p>
        </w:tc>
      </w:tr>
      <w:tr w14:paraId="32276FA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A8511D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13406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E099F0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Hidrolik Güç Üniteleri İçin Kurallar </w:t>
            </w:r>
          </w:p>
        </w:tc>
      </w:tr>
      <w:tr w14:paraId="4FCE1309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DF2D014" w14:textId="77777777">
            <w:pPr>
              <w:spacing w:line="360" w:lineRule="auto"/>
              <w:rPr>
                <w:rFonts w:ascii="Arial" w:hAnsi="Arial" w:cs="Arial"/>
              </w:rPr>
            </w:pPr>
            <w:r w:rsidRPr="0007172E">
              <w:rPr>
                <w:rFonts w:ascii="Arial" w:hAnsi="Arial" w:cs="Arial"/>
              </w:rPr>
              <w:t>TS 13408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7255F83" w14:textId="7777777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Yetkili Servisler – Sütten Krema Ayrıştırma Makinaları İçin Kurallar</w:t>
            </w:r>
          </w:p>
        </w:tc>
      </w:tr>
      <w:tr w14:paraId="3B9D4B83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2FBD101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031E472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Evlerde Kullanılan Metal Mutfak Eşyaları-Kurallar </w:t>
            </w:r>
          </w:p>
        </w:tc>
      </w:tr>
      <w:tr w14:paraId="678D23C2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1E3901" w14:paraId="1C66A2F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2E" w:rsidRPr="0007172E" w:rsidP="004E31FC" w14:paraId="28873F1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cs="Arial"/>
                <w:color w:val="000000"/>
              </w:rPr>
              <w:t>İş Yerleri- Hazır çorba üretim tesisleri- Genel kurallar</w:t>
            </w:r>
          </w:p>
        </w:tc>
      </w:tr>
      <w:tr w14:paraId="2BFDCD6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CA1BCB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13419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3D1A04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Polisaj Makinaları İçin – Kurallar </w:t>
            </w:r>
          </w:p>
        </w:tc>
      </w:tr>
      <w:tr w14:paraId="54683C4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2BDE8E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13421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A9D6CE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Çelik Kasalar – Kurallar. </w:t>
            </w:r>
          </w:p>
        </w:tc>
      </w:tr>
      <w:tr w14:paraId="3AAC1FD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DDD3F8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13422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BDA8EF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Bebek Bakım Cihazları İçin kurallar </w:t>
            </w:r>
          </w:p>
        </w:tc>
      </w:tr>
      <w:tr w14:paraId="0207A38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84DF08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13427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111C6E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Yıldırımdan Korunma Sistemleri – Kurallar </w:t>
            </w:r>
          </w:p>
        </w:tc>
      </w:tr>
      <w:tr w14:paraId="0210D1D3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A19E45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13428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E5A879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Isıl İşlem Fırın ve Sistemleri İçin-Kurallar </w:t>
            </w:r>
          </w:p>
        </w:tc>
      </w:tr>
      <w:tr w14:paraId="69874D1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A4E4BF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13429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8C4308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Metal Dedektörleri – Kurallar </w:t>
            </w:r>
          </w:p>
        </w:tc>
      </w:tr>
      <w:tr w14:paraId="086981C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6A54A3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13430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E1CF82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Akvaryum Filtreleri İçin-Kurallar </w:t>
            </w:r>
          </w:p>
        </w:tc>
      </w:tr>
      <w:tr w14:paraId="0FED3F0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2A5A32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13437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771483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– Motorlu Araçlarda Kullanılan Vites Kutuları İçin-Kurallar </w:t>
            </w:r>
          </w:p>
        </w:tc>
      </w:tr>
      <w:tr w14:paraId="0B0F9D5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B97B47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13438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5F38A5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Servisler- Tuğla ve Kiremit İmalatında Kullanılan Makinalar İçin-Kurallar </w:t>
            </w:r>
          </w:p>
        </w:tc>
      </w:tr>
      <w:tr w14:paraId="3BEE71D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11351F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13439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D3B6DC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Servisler- Yaylı Yataklar-Kurallar </w:t>
            </w:r>
          </w:p>
        </w:tc>
      </w:tr>
      <w:tr w14:paraId="2E3EA97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591E7B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13440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9737AE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Servisler- Gaz Armatürleri İçin-Kurallar </w:t>
            </w:r>
          </w:p>
        </w:tc>
      </w:tr>
      <w:tr w14:paraId="2071B50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4F800E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13441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946E95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Yerleri- Köfte Üretim Yerleri -Genel Kurallar</w:t>
            </w:r>
          </w:p>
        </w:tc>
      </w:tr>
      <w:tr w14:paraId="65BCD99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5397C0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13443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95890E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 -Değirmen Makinaları İçin-Kurallar </w:t>
            </w:r>
          </w:p>
        </w:tc>
      </w:tr>
      <w:tr w14:paraId="5A5AC78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8F5767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13447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BCE749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cs="Arial"/>
                <w:color w:val="000000"/>
              </w:rPr>
              <w:t>İş yerleri -Doğal mineralli su (maden suyu) dolum tesisleri -genel kurallar</w:t>
            </w:r>
          </w:p>
        </w:tc>
      </w:tr>
      <w:tr w14:paraId="52849EB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7A457C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13448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6C79AA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cs="Arial"/>
                <w:color w:val="000000"/>
              </w:rPr>
              <w:t>İş yerleri -Sirke üretim tesisleri -Genel kurallar</w:t>
            </w:r>
          </w:p>
        </w:tc>
      </w:tr>
      <w:tr w14:paraId="69646C0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4CA504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13452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075FC8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Servisler- Sabun İmalatında Kullanılan Makinalar İçin-Kurallar </w:t>
            </w:r>
          </w:p>
        </w:tc>
      </w:tr>
      <w:tr w14:paraId="625C8C3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C9124D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13453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73FB70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Servisler-Tüfek ve Tabancalar-Kurallar </w:t>
            </w:r>
          </w:p>
        </w:tc>
      </w:tr>
      <w:tr w14:paraId="4750356D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37BCE5C" w14:textId="77777777">
            <w:pPr>
              <w:spacing w:line="360" w:lineRule="auto"/>
              <w:rPr>
                <w:rFonts w:ascii="Arial" w:hAnsi="Arial" w:cs="Arial"/>
              </w:rPr>
            </w:pPr>
            <w:r w:rsidRPr="0007172E">
              <w:rPr>
                <w:rFonts w:ascii="Arial" w:hAnsi="Arial" w:cs="Arial"/>
              </w:rPr>
              <w:t>TS 13456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FA851A1" w14:textId="7777777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Yerleri- Atık Su Kanalları ve Bunlara Ait Alt Yapı Elemanları İçin bakım, onarım vb. Hizmet Veren -Genel Kurallar</w:t>
            </w:r>
          </w:p>
        </w:tc>
      </w:tr>
      <w:tr w14:paraId="112C394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B1E6951" w14:textId="77777777">
            <w:pPr>
              <w:spacing w:line="360" w:lineRule="auto"/>
              <w:rPr>
                <w:rFonts w:ascii="Arial" w:hAnsi="Arial" w:cs="Arial"/>
              </w:rPr>
            </w:pPr>
            <w:r w:rsidRPr="0007172E">
              <w:rPr>
                <w:rFonts w:ascii="Arial" w:hAnsi="Arial" w:cs="Arial"/>
              </w:rPr>
              <w:t>TS 13457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8BB36A6" w14:textId="77777777">
            <w:pPr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cs="Arial"/>
                <w:color w:val="000000"/>
              </w:rPr>
              <w:t>İş yerleri -Tuz işletmeleri -Genel kurallar</w:t>
            </w:r>
          </w:p>
        </w:tc>
      </w:tr>
      <w:tr w14:paraId="6495C8C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89E0A65" w14:textId="77777777">
            <w:pPr>
              <w:spacing w:line="360" w:lineRule="auto"/>
              <w:rPr>
                <w:rFonts w:ascii="Arial" w:hAnsi="Arial" w:cs="Arial"/>
              </w:rPr>
            </w:pPr>
            <w:r w:rsidRPr="0007172E">
              <w:rPr>
                <w:rFonts w:ascii="Arial" w:hAnsi="Arial" w:cs="Arial"/>
              </w:rPr>
              <w:t>TS 13458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201A7F9" w14:textId="77777777">
            <w:pPr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cs="Arial"/>
                <w:color w:val="000000"/>
              </w:rPr>
              <w:t>İş yerleri -Motorlu kara taşıtları için palet sistemlerine hizmet veren -Genel kurallar</w:t>
            </w:r>
          </w:p>
        </w:tc>
      </w:tr>
      <w:tr w14:paraId="1299743A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1448BE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13459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DB70DC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Yerleri- Ağız ve Diş Sağlığı Hizmeti Veren Kuruluşlar İçin Genel Kurallar</w:t>
            </w:r>
          </w:p>
        </w:tc>
      </w:tr>
      <w:tr w14:paraId="51B542D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40C872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13460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FA896FE" w14:textId="77777777">
            <w:pPr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Yetkili Servisler- </w:t>
            </w:r>
            <w:r w:rsidRPr="0007172E">
              <w:rPr>
                <w:rFonts w:ascii="Arial" w:hAnsi="Arial" w:cs="Arial"/>
                <w:bCs/>
              </w:rPr>
              <w:t xml:space="preserve">Havuz vb. Yerlerde Suyu Filtre Etme veya Arıtma Sistemi – Kurallar </w:t>
            </w:r>
          </w:p>
        </w:tc>
      </w:tr>
      <w:tr w14:paraId="6CCE376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1D3527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13467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31020F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-Klorlama Cihazları-Kurallar</w:t>
            </w:r>
          </w:p>
        </w:tc>
      </w:tr>
      <w:tr w14:paraId="4AEF760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E2FDAFC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13468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CF0BF8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</w:rPr>
              <w:t>Yetkili Servisler- Redüktörler İçin- Kurallar</w:t>
            </w:r>
          </w:p>
        </w:tc>
      </w:tr>
      <w:tr w14:paraId="3D0C194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F90C7C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13469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04D358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cs="Arial"/>
                <w:color w:val="000000"/>
              </w:rPr>
              <w:t>İş yerleri -Buz imal yerleri -Genel kurallar</w:t>
            </w:r>
          </w:p>
        </w:tc>
      </w:tr>
      <w:tr w14:paraId="5D3589D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4333F7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13475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D17982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Yerleri- Havuz Fıskiye Sistemleri İçin Genel Kurallar</w:t>
            </w:r>
          </w:p>
        </w:tc>
      </w:tr>
      <w:tr w14:paraId="71859E23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9F56C8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13481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7520B3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cs="Arial"/>
                <w:color w:val="000000"/>
              </w:rPr>
              <w:t>İş yerleri -Alüminyum malzemeleri kesim, büküm ve benzeri şekillendirme yapan yerler için genel Kurallar</w:t>
            </w:r>
          </w:p>
        </w:tc>
      </w:tr>
      <w:tr w14:paraId="730E8BE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E109E6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13482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E99884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yerleri-Yeraltı/Yerüstü Akaryakıt Tanklarının Temizliği ve Gazdan Arındırılması Faaliyetlerinde Hizmet Veren-Genel Kurallar</w:t>
            </w:r>
          </w:p>
        </w:tc>
      </w:tr>
      <w:tr w14:paraId="63DD5992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019CA8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13493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87C4E8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Servisler-TV/Radyo Vericileri ile Radyo Link Cihazları-Kurallar</w:t>
            </w:r>
          </w:p>
        </w:tc>
      </w:tr>
      <w:tr w14:paraId="7B6A832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DC22FA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13504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DAAC59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Yerleri-Doğalgaz İç Tesisatının Tesis, Bakım, Onarım ve Kontrolünü Yapan Yerler İçin Genel Kurallar</w:t>
            </w:r>
          </w:p>
        </w:tc>
      </w:tr>
      <w:tr w14:paraId="62FAB4A2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03728F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13505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F2B80D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 – Simülasyon Sistemleri Yazılım ve Donanım Hizmeti Veren-Genel Kurallar</w:t>
            </w:r>
          </w:p>
        </w:tc>
      </w:tr>
      <w:tr w14:paraId="2092333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6F0A6B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13506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938514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 -İş Makinalarını Kiralama Hizmeti Veren- Genel Kurallar</w:t>
            </w:r>
          </w:p>
        </w:tc>
      </w:tr>
      <w:tr w14:paraId="3221706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3C3571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13507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7F1CBB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Yerleri- Kullanımdaki LPG Tüplerinin Muayene, Deney, Bakım ve Tamirini Yapan Yerler İçin Genel Kurallar</w:t>
            </w:r>
          </w:p>
        </w:tc>
      </w:tr>
      <w:tr w14:paraId="408C17F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7E193A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13513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3EA5A0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 -Muayenehaneler İçin Genel Kurallar</w:t>
            </w:r>
          </w:p>
        </w:tc>
      </w:tr>
      <w:tr w14:paraId="0BCDC9FA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97FD6F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13514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865933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 -Fizik Tedavi ve Rehabilitasyon Hizmeti Veren Yerler İçin Genel Kurallar</w:t>
            </w:r>
          </w:p>
        </w:tc>
      </w:tr>
      <w:tr w14:paraId="67590113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0CA2E3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13520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75D0A1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-Bilgisayarlı Oyun Makinaları- Kurallar</w:t>
            </w:r>
          </w:p>
        </w:tc>
      </w:tr>
      <w:tr w14:paraId="3F55E5AD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C8B253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13521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120B89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-Kişisel Bilgisayar Sistemleri İçin Kurallar</w:t>
            </w:r>
          </w:p>
        </w:tc>
      </w:tr>
      <w:tr w14:paraId="4572120D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D58E48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13522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6430DB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-Takograf Cihazları -Kurallar</w:t>
            </w:r>
          </w:p>
        </w:tc>
      </w:tr>
      <w:tr w14:paraId="41FB9AE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42B5E2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13523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EC6F6E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-Motor Test Cihazları İçin-Kurallar</w:t>
            </w:r>
          </w:p>
        </w:tc>
      </w:tr>
      <w:tr w14:paraId="43453DD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C7210E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13530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EFEE28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Servisler- Nordic Mobil Telefon (NMT) Cihazları İçin-Kurallar</w:t>
            </w:r>
          </w:p>
        </w:tc>
      </w:tr>
      <w:tr w14:paraId="7152C87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2634BF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13532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666D05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 -Organizasyon Hizmeti Veren- Genel Kurallar</w:t>
            </w:r>
          </w:p>
        </w:tc>
      </w:tr>
      <w:tr w14:paraId="57B29E1D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FE1153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13535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8F770E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 -Karayolu İle Tehlikeli Madde Taşıyan Yerler İçin Genel Kurallar</w:t>
            </w:r>
          </w:p>
        </w:tc>
      </w:tr>
      <w:tr w14:paraId="36070DE9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A689CB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13541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A51250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 – Atık Yağ Rafinasyon ve Rejenerasyon Tesisleri İçin Kurallar</w:t>
            </w:r>
          </w:p>
        </w:tc>
      </w:tr>
      <w:tr w14:paraId="5882AE7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7AD613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13544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178207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Masa Tipi Delme İşlemi Yapan (Matkap) Tezgahlar İçin – Kurallar</w:t>
            </w:r>
          </w:p>
        </w:tc>
      </w:tr>
      <w:tr w14:paraId="48CFA913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86B729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13547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D177AD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Servisler- Spot Isıtıcılar İçin – Kurallar</w:t>
            </w:r>
          </w:p>
        </w:tc>
      </w:tr>
      <w:tr w14:paraId="2754E5A1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1960F1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13556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4CF149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Servisler-Fotoğraf Stüdyoları Gibi Yerlerde Kullanılan Paraflaş, Tepe Lambası vb. Aydınlatma Cihazları İçin – Kurallar</w:t>
            </w:r>
          </w:p>
        </w:tc>
      </w:tr>
      <w:tr w14:paraId="49F369A9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EFA1AF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13557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BEA636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 -Atık Akümülatör Geri Dönüşüm Tesisleri İçin Kurallar</w:t>
            </w:r>
          </w:p>
        </w:tc>
      </w:tr>
      <w:tr w14:paraId="42CAC82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A29680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13558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18913D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 -Doğal Gaz Dönüşüm Tesisatı Yapan Yerler İçin -Genel Kurallar</w:t>
            </w:r>
          </w:p>
        </w:tc>
      </w:tr>
      <w:tr w14:paraId="5B073479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86DE1C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13559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A7B661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-Gerilim regülatörleri – Kurallar</w:t>
            </w:r>
          </w:p>
        </w:tc>
      </w:tr>
      <w:tr w14:paraId="5277F3B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E74FCCB" w14:textId="77777777">
            <w:pPr>
              <w:spacing w:line="360" w:lineRule="auto"/>
              <w:rPr>
                <w:rFonts w:ascii="Arial" w:hAnsi="Arial" w:cs="Arial"/>
              </w:rPr>
            </w:pPr>
            <w:r w:rsidRPr="0007172E">
              <w:rPr>
                <w:rFonts w:ascii="Arial" w:hAnsi="Arial" w:cs="Arial"/>
              </w:rPr>
              <w:t>TS 13560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912D4B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-Uydu tabanlı konum belirleme ve/veya yönlendirme cihazları – Kurallar</w:t>
            </w:r>
          </w:p>
        </w:tc>
      </w:tr>
      <w:tr w14:paraId="5F2819A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ECE390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13561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86FAC0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-Asansörler, Yürüyen Merdivenler ve Yürüyen Bantlarda Kullanılan Kumanda Panoları veya Kumanda Kartları İçin – Kurallar</w:t>
            </w:r>
          </w:p>
        </w:tc>
      </w:tr>
      <w:tr w14:paraId="28BB077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06D1EF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13562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548E66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-Eş Zamanlı (simultane) Tercüme Amaçlı Alıcı/verici, Mikrofon, Kulaklık, Hoparlör, Ses Konsolu vb. Ünitelerden Oluşan Sistemler İçin – Kurallar</w:t>
            </w:r>
          </w:p>
        </w:tc>
      </w:tr>
      <w:tr w14:paraId="2BC93D9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A1AD74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13563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2C146E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-Soğuk Hava Odaları ve Depoları İçin – Kurallar</w:t>
            </w:r>
          </w:p>
        </w:tc>
      </w:tr>
      <w:tr w14:paraId="7A954161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24DB75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13564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A7FF98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-Genel Amaçlı Akışkan Sistemleri ve Bileşenleri Alet ve Cihazları -Hava Kalitesi, BOİ, Organik Bileşik, Toz vb. Ölçme Cihazları ile Baca Gazı, Su/atık su, Organik Halojen vb. Analiz Cihazları İçin – Kurallar</w:t>
            </w:r>
          </w:p>
        </w:tc>
      </w:tr>
      <w:tr w14:paraId="11209D7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AFA180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13573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779A7A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 -Danışmanlık hizmetleri -Sınıflandırma -Genel ve özel kurallar</w:t>
            </w:r>
          </w:p>
        </w:tc>
      </w:tr>
      <w:tr w14:paraId="637604B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B4586E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13574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555B10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-Karayolu Araçlarında Kullanılan Mesafe Ölçüm Cihazları – Kurallar</w:t>
            </w:r>
          </w:p>
        </w:tc>
      </w:tr>
      <w:tr w14:paraId="4845230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1A05EF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13575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066F15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-Rack Kabinetler ve Endüstriyel Elektronik Cihaz Kutuları İçin – Kurallar</w:t>
            </w:r>
          </w:p>
        </w:tc>
      </w:tr>
      <w:tr w14:paraId="3667DC5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F5E3CA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13576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D4AB75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-Kimlik, Banka, Üyelik vb. Kart Basım Cihazları -Kurallar</w:t>
            </w:r>
          </w:p>
        </w:tc>
      </w:tr>
      <w:tr w14:paraId="30BCADB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97DEDA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13577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F13AC0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-Karavan, Yaşam Konteyneri, Çelik Bina vb. Mamuller İçin -Kurallar</w:t>
            </w:r>
          </w:p>
        </w:tc>
      </w:tr>
      <w:tr w14:paraId="43F0820A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1611F7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13578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6011E3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-Salıncak, Tahterevalli, Kaydırak vb. Oyun Alanı Elemanları İçin -Kurallar</w:t>
            </w:r>
          </w:p>
        </w:tc>
      </w:tr>
      <w:tr w14:paraId="33CEB1C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CB9889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13579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4BA8D6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-Asfalt Hazırlama Tesisleri (Asfalt Plenti) İçin- Kurallar</w:t>
            </w:r>
          </w:p>
        </w:tc>
      </w:tr>
      <w:tr w14:paraId="025B2CB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B88178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13580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EFAB0B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-Toz Tutma Üniteleri İçin -Kurallar</w:t>
            </w:r>
          </w:p>
        </w:tc>
      </w:tr>
      <w:tr w14:paraId="561C8CE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ECE103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13587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251C5C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 -Yazıcı Kartuşları Dolum Merkezleri İçin – Kurallar</w:t>
            </w:r>
          </w:p>
        </w:tc>
      </w:tr>
      <w:tr w14:paraId="0A67205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056433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13588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85CC7B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-Video Haberleşme Cihazları – Kurallar</w:t>
            </w:r>
          </w:p>
        </w:tc>
      </w:tr>
      <w:tr w14:paraId="625E354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151319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13589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2E7D18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shd w:val="clear" w:color="auto" w:fill="FFFF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 xml:space="preserve">İş Yerleri -Alışveriş Merkezleri (AVM'ler) İçin-Kurallar  </w:t>
            </w:r>
          </w:p>
        </w:tc>
      </w:tr>
      <w:tr w14:paraId="2F40C01D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32EF40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13590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B55A25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shd w:val="clear" w:color="auto" w:fill="FFFF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-Kapı Açma-Kapama Sistemleri ve Kilitleri İçin – Kurallar</w:t>
            </w:r>
          </w:p>
        </w:tc>
      </w:tr>
      <w:tr w14:paraId="0C8DC14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216E55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13591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368F50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shd w:val="clear" w:color="auto" w:fill="FFFF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-Cilt, Laminasyon ve Sırt Geçirme Makineleri İçin – Kurallar</w:t>
            </w:r>
          </w:p>
        </w:tc>
      </w:tr>
      <w:tr w14:paraId="6E575E2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53C743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13592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B426CD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color w:val="000000"/>
                <w:shd w:val="clear" w:color="auto" w:fill="FFFF00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-Güç Aktarımında Kullanılan Hidrolik Sistemler İçin Kurallar</w:t>
            </w:r>
          </w:p>
        </w:tc>
      </w:tr>
      <w:tr w14:paraId="4F38E1D9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8C418B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13601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5F626B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 -Gemi İmal Yerleri İçin Kurallar</w:t>
            </w:r>
          </w:p>
        </w:tc>
      </w:tr>
      <w:tr w14:paraId="206B0D6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43D1CB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13602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783A558" w14:textId="77777777">
            <w:pPr>
              <w:spacing w:after="200"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-Alçak Gerilim Anahtarlama Düzenleri ve Kontrol Düzenleri İçin Kurallar</w:t>
            </w:r>
          </w:p>
        </w:tc>
      </w:tr>
      <w:tr w14:paraId="2AC08BE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5ED88C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13603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4A5E14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-Her Türlü Ahşap, Plastik, Alüminyum, Tül ve Kumaştan Mamül Perdeler ve Manuel veya Uzaktan Kumandalı Akordeon Kapılar İçin Kurallar</w:t>
            </w:r>
          </w:p>
        </w:tc>
      </w:tr>
      <w:tr w14:paraId="3FB2DCC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7C4FE3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13611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B58FB7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-Programlanabilir Otomasyon Sistemleri İçin Kurallar</w:t>
            </w:r>
          </w:p>
        </w:tc>
      </w:tr>
      <w:tr w14:paraId="3D58C9A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BCC265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13612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1E6C67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Sıkıştırılmış Doğalgaz (CNG) -İkmal İstasyonları -Karayolu Taşıtları İçin -Emniyet Kuralları</w:t>
            </w:r>
          </w:p>
        </w:tc>
      </w:tr>
      <w:tr w14:paraId="185F9962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23CE06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13613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47A06B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 -Tıbbi Atık Sterilizasyon Tesisleri İçin -Kurallar</w:t>
            </w:r>
          </w:p>
        </w:tc>
      </w:tr>
      <w:tr w14:paraId="3D7A20B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68BF95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13614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2E9C6B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 -Turizm Hizmeti Veren Yerler İçin Kurallar</w:t>
            </w:r>
          </w:p>
        </w:tc>
      </w:tr>
      <w:tr w14:paraId="5781C0E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1460771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13615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698304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 – Atık Elektrikli ve Elektronik Eşya İşleme Tesisleri İçin Kurallar</w:t>
            </w:r>
          </w:p>
        </w:tc>
      </w:tr>
      <w:tr w14:paraId="0E81EB92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7D344D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13617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F042EB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-Veri İletiminde Kullanılan Sinyal Dönüştürme İşlemi Yapan Arabirim Cihazları İçin Kurallar</w:t>
            </w:r>
          </w:p>
        </w:tc>
      </w:tr>
      <w:tr w14:paraId="563C90A2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936EA8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13618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ACFF02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-Elektronik veya Analog Göstergeli Hava Pompaları İçin Kurallar</w:t>
            </w:r>
          </w:p>
        </w:tc>
      </w:tr>
      <w:tr w14:paraId="77D8F982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C8584D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13621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946452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 -Gemi Söküm Yerleri İçin Kurallar</w:t>
            </w:r>
          </w:p>
        </w:tc>
      </w:tr>
      <w:tr w14:paraId="73BBA2A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9E8DD7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13623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5853E8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Yerleri- Ömrünü Tamamlamış Araçların Arındırma, Sökme ve İşleme Tesisleri İçin Kurallar</w:t>
            </w:r>
          </w:p>
        </w:tc>
      </w:tr>
      <w:tr w14:paraId="038BC22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05B6E3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13624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EA0A2A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-Otomatik Otopark Sistemleri İçin Kurallar</w:t>
            </w:r>
          </w:p>
        </w:tc>
      </w:tr>
      <w:tr w14:paraId="2A654AFA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3A2FA0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13629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E5DAA9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İş Yerleri -Sınai ve Tıbbi Gazların Dolumunu, Satışını ve Servisini Yapan Yerler İçin Kurallar</w:t>
            </w:r>
          </w:p>
        </w:tc>
      </w:tr>
      <w:tr w14:paraId="58A2CCF3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AFA2B8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13634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A653B5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-Sesli Yanıt Sistemleri İçin Kurallar</w:t>
            </w:r>
          </w:p>
        </w:tc>
      </w:tr>
      <w:tr w14:paraId="3E1C235A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89D7DA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13635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CE9BD9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-Gözlem ve Muayene Amaçlı Görüntüleme İşlemi Yapan Cihazlar İçin Kurallar</w:t>
            </w:r>
          </w:p>
        </w:tc>
      </w:tr>
      <w:tr w14:paraId="796AF1EA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884FC1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13636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0C7509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lang w:eastAsia="en-US"/>
              </w:rPr>
              <w:t>Yetkili Servisler – Pnömatik Makinalar İçin Kurallar</w:t>
            </w:r>
          </w:p>
        </w:tc>
      </w:tr>
      <w:tr w14:paraId="1F42BF9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6CF880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13639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2A2812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Yetkili Servisler – DC Güç Kaynakları İçin Kurallar</w:t>
            </w:r>
          </w:p>
        </w:tc>
      </w:tr>
      <w:tr w14:paraId="7F9A1EE2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EBCE3B0" w14:textId="77777777">
            <w:pPr>
              <w:spacing w:line="360" w:lineRule="auto"/>
              <w:rPr>
                <w:rFonts w:ascii="Arial" w:hAnsi="Arial" w:cs="Arial"/>
              </w:rPr>
            </w:pPr>
            <w:r w:rsidRPr="0007172E">
              <w:rPr>
                <w:rFonts w:ascii="Arial" w:hAnsi="Arial" w:cs="Arial"/>
              </w:rPr>
              <w:t>TS 13640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F77BCFE" w14:textId="77777777">
            <w:pPr>
              <w:spacing w:line="360" w:lineRule="auto"/>
              <w:jc w:val="both"/>
              <w:rPr>
                <w:rFonts w:ascii="Arial" w:hAnsi="Arial" w:cs="Arial"/>
                <w:color w:val="FF0000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Yetkili Servisler -Isı Payı Ölçer, Isı Sayacı, Ön Ödemeli Isı Sayacı Cihazları İçin Kurallar</w:t>
            </w:r>
          </w:p>
        </w:tc>
      </w:tr>
      <w:tr w14:paraId="45F4D34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69FB04C" w14:textId="77777777">
            <w:pPr>
              <w:spacing w:line="360" w:lineRule="auto"/>
              <w:rPr>
                <w:rFonts w:ascii="Arial" w:hAnsi="Arial" w:cs="Arial"/>
              </w:rPr>
            </w:pPr>
            <w:r w:rsidRPr="0007172E">
              <w:rPr>
                <w:rFonts w:ascii="Arial" w:hAnsi="Arial" w:cs="Arial"/>
              </w:rPr>
              <w:t>TS 13641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73B388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Özel veya Sportif Amaçlı Araçlar İçin Kurallar</w:t>
            </w:r>
          </w:p>
        </w:tc>
      </w:tr>
      <w:tr w14:paraId="1BCA3133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C5B5AF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13642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7BE54D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Yetkili Servisler -Yürüyen Merdivenler ve Bantlar İçin Kurallar</w:t>
            </w:r>
          </w:p>
        </w:tc>
      </w:tr>
      <w:tr w14:paraId="7E615D75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6CE2AA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13647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E45FF5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Lazerli Saç Tarama İşlemi Yapan Cihazlar İçin Kurallar</w:t>
            </w:r>
          </w:p>
        </w:tc>
      </w:tr>
      <w:tr w14:paraId="1B076CDD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84B3BD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13648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943044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Taşıt Tepe ve İkaz Işıkları, Siren ve Anons Sistemleri -Kurallar</w:t>
            </w:r>
          </w:p>
        </w:tc>
      </w:tr>
      <w:tr w14:paraId="6CACC65A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6E80AC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13649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EF1C8B0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Soğutuculu Akışkan Gıda Depolama ve Taşıma Tankları İçin Kurallar</w:t>
            </w:r>
          </w:p>
        </w:tc>
      </w:tr>
      <w:tr w14:paraId="39DB724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B42504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13650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A0F592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Bisikletler -Kurallar</w:t>
            </w:r>
          </w:p>
        </w:tc>
      </w:tr>
      <w:tr w14:paraId="056BDFEF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2BBCA4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13651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94B363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Yetkili Servisler – Zeytin Ayırma Makineleri İçin Kurallar</w:t>
            </w:r>
          </w:p>
        </w:tc>
      </w:tr>
      <w:tr w14:paraId="08F1EAA9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67A824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13654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4E4CF4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 – Atık Akümülatörlerin Toplanması ve Ara Depolaması İçin Kurallar</w:t>
            </w:r>
          </w:p>
        </w:tc>
      </w:tr>
      <w:tr w14:paraId="1547145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3C40AA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13657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2DA2194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 – Sıvılaştırılmış Doğalgaz (LNG) Dolum Tesisleri İçin Kurallar</w:t>
            </w:r>
          </w:p>
        </w:tc>
      </w:tr>
      <w:tr w14:paraId="0084353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2E424D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13660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565769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 – Sıkıştırılmış Doğalgaz (CNG) Dolum Tesisleri İçin Kurallar</w:t>
            </w:r>
          </w:p>
        </w:tc>
      </w:tr>
      <w:tr w14:paraId="530D175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AFA19B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13661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7B9EED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 – Umumi Kullanıma Açık Yüzme ve Terapi Havuz Tesisleri İçin Kurallar</w:t>
            </w:r>
          </w:p>
        </w:tc>
      </w:tr>
      <w:tr w14:paraId="4CA6976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845E90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13663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D0AA69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 – Serbest Muhasebeci Mali Müşavirlik ve Yeminli Mali Müşavirlik Hizmeti Veren- Genel ve Özel Kurallar</w:t>
            </w:r>
          </w:p>
        </w:tc>
      </w:tr>
      <w:tr w14:paraId="04EC6A4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E0BE1A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13670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8DD82B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cs="Arial"/>
              </w:rPr>
              <w:t>Yetkili Servisler -LCD Ekranlı Gözlükler -Kurallar</w:t>
            </w:r>
          </w:p>
        </w:tc>
      </w:tr>
      <w:tr w14:paraId="04FDB1A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CB6817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13672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0923B6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07172E">
              <w:rPr>
                <w:rFonts w:ascii="Arial" w:hAnsi="Arial" w:cs="Arial"/>
              </w:rPr>
              <w:t>İşyerleri -Ömrünü tamamlamış araç lastiklerinin geri kazanım tesisleri için kurallar</w:t>
            </w:r>
          </w:p>
        </w:tc>
      </w:tr>
      <w:tr w14:paraId="7CF8E134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395990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13684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D1C97C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  <w:bCs/>
              </w:rPr>
              <w:t>Yetkili Servisler -Reklam ve Yönlendirme Tabelaları -Kurallar</w:t>
            </w:r>
          </w:p>
        </w:tc>
      </w:tr>
      <w:tr w14:paraId="0C8E581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2E487CA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13696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43A52F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  <w:bCs/>
              </w:rPr>
              <w:t>Yetkili Servisler -Acil Güvenlik Duşları -Kurallar</w:t>
            </w:r>
          </w:p>
        </w:tc>
      </w:tr>
      <w:tr w14:paraId="0F83AF2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BD6AD0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13697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5B86EE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  <w:bCs/>
              </w:rPr>
              <w:t>Yetkili Servisler -Mikrofilmli Elektronik Görüntü İşleme Sistemi -Kurallar</w:t>
            </w:r>
          </w:p>
        </w:tc>
      </w:tr>
      <w:tr w14:paraId="1FA1716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9E3EC3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13698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7EB0EB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  <w:bCs/>
              </w:rPr>
              <w:t>Yetkili Servisler-Hava Solunum Sistemleri ve Ekipmanları -Kurallar</w:t>
            </w:r>
          </w:p>
        </w:tc>
      </w:tr>
      <w:tr w14:paraId="5063A70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F88693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13702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F3932E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  <w:bCs/>
              </w:rPr>
              <w:t>Yetkili Servisler-Diş Protez Laboratuvarında Kullanılan Cihazlar -Kurallar</w:t>
            </w:r>
          </w:p>
        </w:tc>
      </w:tr>
      <w:tr w14:paraId="2A653B3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A0BBE5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13703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F91E0AD" w14:textId="7777777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7172E">
              <w:rPr>
                <w:rFonts w:ascii="Arial" w:hAnsi="Arial" w:cs="Arial"/>
                <w:bCs/>
              </w:rPr>
              <w:t>Özel Servisler-Tıbbi Cihazlar -Kurallar</w:t>
            </w:r>
          </w:p>
        </w:tc>
      </w:tr>
      <w:tr w14:paraId="5B1E549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89D9C2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13711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17D331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  <w:bCs/>
              </w:rPr>
              <w:t>Yetkili Servisler -Hayvancılık ve Veterinerlik Hizmetlerinde Kullanılan Sağlık Amaçlı Teşhis ve Tedavi Cihazları – Kurallar</w:t>
            </w:r>
          </w:p>
        </w:tc>
      </w:tr>
      <w:tr w14:paraId="14C879C2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5A0377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13712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E7DA24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  <w:bCs/>
              </w:rPr>
              <w:t>Yetkili Servisler – Aydınlatma Armatürleri ve Balastları – Kurallar</w:t>
            </w:r>
          </w:p>
        </w:tc>
      </w:tr>
      <w:tr w14:paraId="2F4B92E1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9F3BEC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13713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6EA8DB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  <w:bCs/>
              </w:rPr>
              <w:t>Yetkili Servisler – Medikal Görüntüleme Alanında Kullanılan Kayıt Cihazları – Kurallar</w:t>
            </w:r>
          </w:p>
        </w:tc>
      </w:tr>
      <w:tr w14:paraId="63828D2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14E7CB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13714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B1303B8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  <w:bCs/>
              </w:rPr>
              <w:t>Yetkili Servisler – Telefon Komütatörü – Kurallar</w:t>
            </w:r>
          </w:p>
        </w:tc>
      </w:tr>
      <w:tr w14:paraId="037C48D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26CDD6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13726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5770EB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07172E">
              <w:rPr>
                <w:rFonts w:ascii="Arial" w:hAnsi="Arial" w:cs="Arial"/>
                <w:color w:val="000000"/>
              </w:rPr>
              <w:t>Yetkili Servisler -Gsm telefon santralleri -Kurallar</w:t>
            </w:r>
          </w:p>
        </w:tc>
      </w:tr>
      <w:tr w14:paraId="25CFA47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203291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13727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E4C07A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07172E">
              <w:rPr>
                <w:rFonts w:ascii="Arial" w:hAnsi="Arial" w:cs="Arial"/>
                <w:color w:val="000000"/>
              </w:rPr>
              <w:t>Yetkili Servisler -Telefon hibritleri -Kurallar</w:t>
            </w:r>
          </w:p>
        </w:tc>
      </w:tr>
      <w:tr w14:paraId="5B81841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9E5EFB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13728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529B13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07172E">
              <w:rPr>
                <w:rFonts w:ascii="Arial" w:hAnsi="Arial" w:cs="Arial"/>
                <w:color w:val="000000"/>
              </w:rPr>
              <w:t>Yetkili Servisler – Gemilerde Kullanılan Seyir Radarları -Kurallar</w:t>
            </w:r>
          </w:p>
        </w:tc>
      </w:tr>
      <w:tr w14:paraId="32B8D70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2B56E3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13736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551806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07172E">
              <w:rPr>
                <w:rFonts w:ascii="Arial" w:hAnsi="Arial" w:cs="Arial"/>
                <w:color w:val="000000"/>
              </w:rPr>
              <w:t>Yetkili Servisler – Asansör Tahrik Makineleri – Kurallar</w:t>
            </w:r>
          </w:p>
        </w:tc>
      </w:tr>
      <w:tr w14:paraId="438D93EC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81CE912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13737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826621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07172E">
              <w:rPr>
                <w:rFonts w:ascii="Arial" w:hAnsi="Arial" w:cs="Arial"/>
                <w:color w:val="000000"/>
              </w:rPr>
              <w:t>Yetkili Servisler – Solunumla İlgili Koruyucu Ekipmanlar – Kurallar</w:t>
            </w:r>
          </w:p>
        </w:tc>
      </w:tr>
      <w:tr w14:paraId="71AFCBF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970ABD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13746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27D082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  <w:bCs/>
              </w:rPr>
              <w:t>İşyerleri – Bitkisel Atık Yağ Geri Kazanım Tesisleri İçin Kurallar</w:t>
            </w:r>
          </w:p>
        </w:tc>
      </w:tr>
      <w:tr w14:paraId="18B3D969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02FA05D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13747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E27D21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07172E">
              <w:rPr>
                <w:rFonts w:ascii="Arial" w:hAnsi="Arial" w:cs="Arial"/>
                <w:color w:val="000000"/>
              </w:rPr>
              <w:t>Yetkili Servisler-a.a./d.a. motor yol vericileri – Kurallar</w:t>
            </w:r>
          </w:p>
        </w:tc>
      </w:tr>
      <w:tr w14:paraId="0570AB7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6A8483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13769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40E7533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07172E">
              <w:rPr>
                <w:rFonts w:ascii="Arial" w:hAnsi="Arial" w:cs="Arial"/>
                <w:color w:val="000000"/>
              </w:rPr>
              <w:t>İş yerleri – Karayolu araçlarının imal, tadil ve montajını yapan yerler için kurallar</w:t>
            </w:r>
          </w:p>
        </w:tc>
      </w:tr>
      <w:tr w14:paraId="6FC6CBB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4E6ED470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13770</w:t>
            </w:r>
          </w:p>
        </w:tc>
        <w:tc>
          <w:tcPr>
            <w:tcW w:w="8647" w:type="dxa"/>
            <w:vAlign w:val="center"/>
          </w:tcPr>
          <w:p w:rsidR="0007172E" w:rsidRPr="0007172E" w:rsidP="0040009A" w14:paraId="0CD8AF39" w14:textId="77777777">
            <w:pPr>
              <w:pStyle w:val="Header"/>
              <w:tabs>
                <w:tab w:val="clear" w:pos="4536"/>
              </w:tabs>
              <w:rPr>
                <w:rFonts w:ascii="Arial" w:hAnsi="Arial" w:cs="Arial"/>
              </w:rPr>
            </w:pPr>
            <w:r w:rsidRPr="0007172E">
              <w:rPr>
                <w:rFonts w:ascii="Arial" w:hAnsi="Arial" w:cs="Arial"/>
              </w:rPr>
              <w:t>Yetkili Servisler – Araç Üstü Kasalar- Kurallar</w:t>
            </w:r>
          </w:p>
        </w:tc>
      </w:tr>
      <w:tr w14:paraId="05790A9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53110B" w:rsidP="001E3901" w14:paraId="3881F330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i/>
                <w:iCs/>
                <w:lang w:eastAsia="en-US"/>
              </w:rPr>
            </w:pPr>
            <w:r w:rsidRPr="0053110B">
              <w:rPr>
                <w:rFonts w:ascii="Arial" w:hAnsi="Arial" w:cs="Arial"/>
                <w:bCs/>
                <w:i/>
                <w:iCs/>
              </w:rPr>
              <w:t>TS 13772</w:t>
            </w:r>
          </w:p>
        </w:tc>
        <w:tc>
          <w:tcPr>
            <w:tcW w:w="8647" w:type="dxa"/>
            <w:vAlign w:val="center"/>
          </w:tcPr>
          <w:p w:rsidR="0007172E" w:rsidRPr="0053110B" w:rsidP="004E31FC" w14:paraId="6C5B4BD5" w14:textId="58DC926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i/>
                <w:iCs/>
              </w:rPr>
            </w:pPr>
            <w:r w:rsidRPr="0053110B">
              <w:rPr>
                <w:rFonts w:ascii="Arial" w:hAnsi="Arial" w:cs="Arial"/>
                <w:bCs/>
                <w:i/>
                <w:iCs/>
              </w:rPr>
              <w:t xml:space="preserve">Sıvılaştırılmış Doğal Gaz (LNG) - İkmal İstasyonları - Karayolu Taşıtları İçin </w:t>
            </w:r>
          </w:p>
        </w:tc>
      </w:tr>
      <w:tr w14:paraId="2F54B1E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F97FF0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13782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51F5D8C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07172E">
              <w:rPr>
                <w:rFonts w:ascii="Arial" w:hAnsi="Arial" w:cs="Arial"/>
                <w:color w:val="000000"/>
              </w:rPr>
              <w:t>Yetkili Servisler- CD, DVD ve cep telefonlarında kullanılan elektronik kartların (sim kart) kopyalama işlemini yapan cihazlar- Kurallar</w:t>
            </w:r>
          </w:p>
        </w:tc>
      </w:tr>
      <w:tr w14:paraId="370DBED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F3ACAC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13783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D8233E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07172E">
              <w:rPr>
                <w:rFonts w:ascii="Arial" w:hAnsi="Arial" w:cs="Arial"/>
                <w:color w:val="000000"/>
              </w:rPr>
              <w:t>Yetkili Servisler – GSM Baz İstasyonları– Kurallar</w:t>
            </w:r>
          </w:p>
        </w:tc>
      </w:tr>
      <w:tr w14:paraId="49A65C3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55F389D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13790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10BB83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  <w:bCs/>
              </w:rPr>
              <w:t>İş Yerleri-Toz Kontrol Sistemi İmal Eden Yerler İçin Kurallar</w:t>
            </w:r>
          </w:p>
        </w:tc>
      </w:tr>
      <w:tr w14:paraId="52A0CB40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53110B" w:rsidP="001E3901" w14:paraId="0E2C5BBC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i/>
                <w:iCs/>
              </w:rPr>
            </w:pPr>
            <w:r w:rsidRPr="0053110B">
              <w:rPr>
                <w:rFonts w:ascii="Arial" w:hAnsi="Arial" w:cs="Arial"/>
                <w:bCs/>
                <w:i/>
                <w:iCs/>
              </w:rPr>
              <w:t xml:space="preserve">TS 13792 </w:t>
            </w:r>
          </w:p>
        </w:tc>
        <w:tc>
          <w:tcPr>
            <w:tcW w:w="8647" w:type="dxa"/>
            <w:vAlign w:val="center"/>
          </w:tcPr>
          <w:p w:rsidR="0007172E" w:rsidRPr="0053110B" w:rsidP="004E31FC" w14:paraId="56C8062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i/>
                <w:iCs/>
              </w:rPr>
            </w:pPr>
            <w:r w:rsidRPr="0053110B">
              <w:rPr>
                <w:rFonts w:ascii="Arial" w:hAnsi="Arial" w:cs="Arial"/>
                <w:bCs/>
                <w:i/>
                <w:iCs/>
              </w:rPr>
              <w:t xml:space="preserve">İş Yerleri - Tekstil Atıkları Geri Kazanım Tesisleri İçin Kurallar </w:t>
            </w:r>
          </w:p>
        </w:tc>
      </w:tr>
      <w:tr w14:paraId="4A666379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DA2423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13805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54D354BB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07172E">
              <w:rPr>
                <w:rFonts w:ascii="Arial" w:hAnsi="Arial" w:cs="Arial"/>
                <w:color w:val="000000"/>
              </w:rPr>
              <w:t>İş yerleri– Karayolu motorlu taşıtları test merkezleri için kurallar</w:t>
            </w:r>
          </w:p>
        </w:tc>
      </w:tr>
      <w:tr w14:paraId="3F209DA8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502F51E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13806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D8269C5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  <w:color w:val="000000"/>
              </w:rPr>
              <w:t>İş yerleri -Minder spor salonları için kurallar</w:t>
            </w:r>
          </w:p>
        </w:tc>
      </w:tr>
      <w:tr w14:paraId="526EA5F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14D0FDE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13807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466AFAF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  <w:bCs/>
              </w:rPr>
              <w:t>Yetkili Servisler -Hava Körükleri (Blower) -Kurallar</w:t>
            </w:r>
          </w:p>
        </w:tc>
      </w:tr>
      <w:tr w14:paraId="71ED6A8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9E1C2F4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13808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500FCC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  <w:bCs/>
              </w:rPr>
              <w:t>Yetkili Servisler -Motor Yenileme Makinaları- Kurallar</w:t>
            </w:r>
          </w:p>
        </w:tc>
      </w:tr>
      <w:tr w14:paraId="2DBEF79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C1CA4E5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13813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1EEB5B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  <w:color w:val="000000"/>
              </w:rPr>
              <w:t>Kurum ve Kuruluşlarda kullanılan tabelalar için kurallar</w:t>
            </w:r>
          </w:p>
        </w:tc>
      </w:tr>
      <w:tr w14:paraId="62322A79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122E27B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13814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FB65D9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  <w:bCs/>
              </w:rPr>
              <w:t>Yetkili Servisler -Doğalgaz Reglaj (Basınç düşürme) İstasyonları -Kurallar</w:t>
            </w:r>
          </w:p>
        </w:tc>
      </w:tr>
      <w:tr w14:paraId="0FE18E9A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9944703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13838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08751CE1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07172E">
              <w:rPr>
                <w:rFonts w:ascii="Arial" w:hAnsi="Arial" w:cs="Arial"/>
                <w:color w:val="000000"/>
              </w:rPr>
              <w:t>Mehteran Takımları -Genel kurallar</w:t>
            </w:r>
          </w:p>
        </w:tc>
      </w:tr>
      <w:tr w14:paraId="1EC5205C" w14:textId="77777777" w:rsidTr="002E024E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B285986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13861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:rsidR="0007172E" w:rsidRPr="0007172E" w:rsidP="002E024E" w14:paraId="35FF50A2" w14:textId="77777777">
            <w:pPr>
              <w:rPr>
                <w:rFonts w:ascii="Arial" w:hAnsi="Arial" w:cs="Arial"/>
              </w:rPr>
            </w:pPr>
            <w:r w:rsidRPr="0007172E">
              <w:rPr>
                <w:rFonts w:ascii="Arial" w:hAnsi="Arial" w:cs="Arial"/>
              </w:rPr>
              <w:t>Yetkili Servisler -Metal raf, korugan, kalıp, iskele ve aksesuarları -Kurallar</w:t>
            </w:r>
          </w:p>
        </w:tc>
      </w:tr>
      <w:tr w14:paraId="1CF82ADB" w14:textId="77777777" w:rsidTr="002E024E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B77242B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13862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:rsidR="0007172E" w:rsidRPr="0007172E" w:rsidP="002E024E" w14:paraId="74B348AE" w14:textId="77777777">
            <w:pPr>
              <w:rPr>
                <w:rFonts w:ascii="Arial" w:hAnsi="Arial" w:cs="Arial"/>
              </w:rPr>
            </w:pPr>
            <w:r w:rsidRPr="0007172E">
              <w:rPr>
                <w:rFonts w:ascii="Arial" w:hAnsi="Arial" w:cs="Arial"/>
              </w:rPr>
              <w:t>Yetkili Servisler -Otomatik satış makinaları -Kurallar</w:t>
            </w:r>
          </w:p>
        </w:tc>
      </w:tr>
      <w:tr w14:paraId="497ACBCA" w14:textId="77777777" w:rsidTr="002E024E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790DFE8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13863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:rsidR="0007172E" w:rsidRPr="0007172E" w:rsidP="002E024E" w14:paraId="0BEACB02" w14:textId="77777777">
            <w:pPr>
              <w:rPr>
                <w:rFonts w:ascii="Arial" w:hAnsi="Arial" w:cs="Arial"/>
              </w:rPr>
            </w:pPr>
            <w:r w:rsidRPr="0007172E">
              <w:rPr>
                <w:rFonts w:ascii="Arial" w:hAnsi="Arial" w:cs="Arial"/>
              </w:rPr>
              <w:t>Yetkili Servisler -Kurutma kabin, cihaz ve sistemleri -Kurallar</w:t>
            </w:r>
          </w:p>
        </w:tc>
      </w:tr>
      <w:tr w14:paraId="5CE439A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06E8E9D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13905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05F8E56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  <w:bCs/>
              </w:rPr>
              <w:t>İş Yerleri -Florlu sera gazları ile çalışan ve bu gazları içeren iklimlendirme ve soğutma cihazlarının, ısı pompalarının, yangın söndürme sistemlerinin, elektrik şalt cihazlarının montaj, bakım ve servis hizmetini veren yerler için kurallar</w:t>
            </w:r>
          </w:p>
        </w:tc>
      </w:tr>
      <w:tr w14:paraId="1FCC0E4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3A85AA25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13906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34DD106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  <w:bCs/>
              </w:rPr>
              <w:t>İş Yerleri -Cep telefonu (ikinci el) yenileme merkezleri için kurallar</w:t>
            </w:r>
          </w:p>
        </w:tc>
      </w:tr>
      <w:tr w14:paraId="2B0EC103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24C63C0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13922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79BB229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  <w:bCs/>
              </w:rPr>
              <w:t>Yetkili Servisler -Elektrikli kaykaylar ve elektrikli skuter -Kurallar</w:t>
            </w:r>
          </w:p>
        </w:tc>
      </w:tr>
      <w:tr w14:paraId="1F195303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00F5C24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13923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184EB8E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  <w:bCs/>
              </w:rPr>
              <w:t>İş Yerleri -Elektrikli kaykay (scuter) kiralama hizmeti veren yerler için kurallar</w:t>
            </w:r>
          </w:p>
        </w:tc>
      </w:tr>
      <w:tr w14:paraId="584857F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99257AF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13924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E3A93E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  <w:bCs/>
              </w:rPr>
              <w:t>Yetkili servisler -Akıllı ev otomasyon sistemleri -Kurallar</w:t>
            </w:r>
          </w:p>
        </w:tc>
      </w:tr>
      <w:tr w14:paraId="023F889E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6A6352CE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13925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F6C8BE3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  <w:bCs/>
              </w:rPr>
              <w:t>Yetkili servisler – Dronlar – Kurallar</w:t>
            </w:r>
          </w:p>
        </w:tc>
      </w:tr>
      <w:tr w14:paraId="522C9437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5A68C055" w14:textId="77777777">
            <w:pPr>
              <w:tabs>
                <w:tab w:val="left" w:pos="14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13929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7FA759CA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07172E">
              <w:rPr>
                <w:rFonts w:ascii="Arial" w:hAnsi="Arial" w:cs="Arial"/>
                <w:bCs/>
              </w:rPr>
              <w:t>Yetkili Servisler-Çocuklar İçin Akülü Araçlar-Kurallar</w:t>
            </w:r>
          </w:p>
        </w:tc>
      </w:tr>
      <w:tr w14:paraId="7FA9A313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53110B" w:rsidP="001E3901" w14:paraId="133EE94F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i/>
                <w:iCs/>
              </w:rPr>
            </w:pPr>
            <w:r w:rsidRPr="0053110B">
              <w:rPr>
                <w:rFonts w:ascii="Arial" w:hAnsi="Arial" w:cs="Arial"/>
                <w:bCs/>
                <w:i/>
                <w:iCs/>
              </w:rPr>
              <w:t>TS 13930</w:t>
            </w:r>
          </w:p>
        </w:tc>
        <w:tc>
          <w:tcPr>
            <w:tcW w:w="8647" w:type="dxa"/>
            <w:vAlign w:val="center"/>
          </w:tcPr>
          <w:p w:rsidR="0007172E" w:rsidRPr="0053110B" w:rsidP="004E31FC" w14:paraId="6F8941AE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i/>
                <w:iCs/>
              </w:rPr>
            </w:pPr>
            <w:r w:rsidRPr="0053110B">
              <w:rPr>
                <w:rFonts w:ascii="Arial" w:hAnsi="Arial" w:cs="Arial"/>
                <w:bCs/>
                <w:i/>
                <w:iCs/>
              </w:rPr>
              <w:t xml:space="preserve">Yetkili Servisler - Sanal Gerçeklik Gözlüğü - Kurallar </w:t>
            </w:r>
          </w:p>
        </w:tc>
      </w:tr>
      <w:tr w14:paraId="68E80356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53110B" w:rsidP="001E3901" w14:paraId="29E1FB4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i/>
                <w:iCs/>
              </w:rPr>
            </w:pPr>
            <w:r w:rsidRPr="0053110B">
              <w:rPr>
                <w:rFonts w:ascii="Arial" w:hAnsi="Arial" w:cs="Arial"/>
                <w:bCs/>
                <w:i/>
                <w:iCs/>
              </w:rPr>
              <w:t>TS 13933</w:t>
            </w:r>
          </w:p>
        </w:tc>
        <w:tc>
          <w:tcPr>
            <w:tcW w:w="8647" w:type="dxa"/>
            <w:vAlign w:val="center"/>
          </w:tcPr>
          <w:p w:rsidR="0007172E" w:rsidRPr="0053110B" w:rsidP="004E31FC" w14:paraId="5D719182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i/>
                <w:iCs/>
              </w:rPr>
            </w:pPr>
            <w:r w:rsidRPr="0053110B">
              <w:rPr>
                <w:rFonts w:ascii="Arial" w:hAnsi="Arial" w:cs="Arial"/>
                <w:bCs/>
                <w:i/>
                <w:iCs/>
              </w:rPr>
              <w:t>İş Yerleri-Bilgisayar, Tablet, Oyun Konsolu Ve Modem (İkinci El) Yenileme Merkezleri Ve Şubeleri İçin Kurallar</w:t>
            </w:r>
          </w:p>
        </w:tc>
      </w:tr>
      <w:tr w14:paraId="5C66E161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27D4F5A7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EN 15927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2FE0C15D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>İş Yerleri – İşitme Cihazı Uzmanları Tarafından Hizmet Verilen</w:t>
            </w:r>
          </w:p>
        </w:tc>
      </w:tr>
      <w:tr w14:paraId="375ECE9B" w14:textId="77777777" w:rsidTr="00D90B55">
        <w:tblPrEx>
          <w:tblW w:w="10632" w:type="dxa"/>
          <w:tblLayout w:type="fixed"/>
          <w:tblLook w:val="0000"/>
        </w:tblPrEx>
        <w:trPr>
          <w:trHeight w:val="45"/>
        </w:trPr>
        <w:tc>
          <w:tcPr>
            <w:tcW w:w="1985" w:type="dxa"/>
            <w:vAlign w:val="center"/>
          </w:tcPr>
          <w:p w:rsidR="0007172E" w:rsidRPr="0007172E" w:rsidP="001E3901" w14:paraId="71E122D9" w14:textId="7777777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eastAsiaTheme="minorHAnsi" w:cs="Arial"/>
                <w:bCs/>
                <w:lang w:eastAsia="en-US"/>
              </w:rPr>
            </w:pPr>
            <w:r w:rsidRPr="0007172E">
              <w:rPr>
                <w:rFonts w:ascii="Arial" w:hAnsi="Arial" w:eastAsiaTheme="minorHAnsi" w:cs="Arial"/>
                <w:bCs/>
                <w:lang w:eastAsia="en-US"/>
              </w:rPr>
              <w:t>TS EN ISO 17100</w:t>
            </w:r>
          </w:p>
        </w:tc>
        <w:tc>
          <w:tcPr>
            <w:tcW w:w="8647" w:type="dxa"/>
            <w:vAlign w:val="center"/>
          </w:tcPr>
          <w:p w:rsidR="0007172E" w:rsidRPr="0007172E" w:rsidP="004E31FC" w14:paraId="6502CC27" w14:textId="777777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eastAsiaTheme="minorHAnsi" w:cs="Arial"/>
                <w:bCs/>
                <w:color w:val="000000"/>
                <w:lang w:eastAsia="en-US"/>
              </w:rPr>
            </w:pPr>
            <w:r w:rsidRPr="0007172E">
              <w:rPr>
                <w:rFonts w:ascii="Arial" w:hAnsi="Arial" w:cs="Arial"/>
              </w:rPr>
              <w:t>Tercüme Hizmetleri -Çeviri Hizmetleri İçin Gereksinimler</w:t>
            </w:r>
            <w:r w:rsidRPr="0007172E">
              <w:rPr>
                <w:rFonts w:ascii="Arial" w:hAnsi="Arial" w:eastAsiaTheme="minorHAnsi" w:cs="Arial"/>
                <w:bCs/>
                <w:color w:val="000000"/>
                <w:lang w:eastAsia="en-US"/>
              </w:rPr>
              <w:t xml:space="preserve">    </w:t>
            </w:r>
          </w:p>
        </w:tc>
      </w:tr>
    </w:tbl>
    <w:p w:rsidR="00DE4E0A" w:rsidRPr="00DE4E0A" w:rsidP="00DE4E0A" w14:paraId="73AA2D67" w14:textId="64ABC4AA">
      <w:pPr>
        <w:rPr>
          <w:rFonts w:ascii="Arial" w:hAnsi="Arial" w:cs="Arial"/>
          <w:i/>
          <w:iCs/>
        </w:rPr>
      </w:pPr>
      <w:r w:rsidRPr="00DE4E0A">
        <w:rPr>
          <w:b/>
          <w:bCs/>
        </w:rPr>
        <w:br/>
      </w:r>
    </w:p>
    <w:p w:rsidR="0040009A" w:rsidRPr="0040009A" w:rsidP="0040009A" w14:paraId="27EC9034" w14:textId="77777777">
      <w:pPr>
        <w:ind w:firstLine="708"/>
        <w:rPr>
          <w:rFonts w:ascii="Arial" w:hAnsi="Arial" w:cs="Arial"/>
        </w:rPr>
      </w:pPr>
    </w:p>
    <w:sectPr w:rsidSect="00D3006D">
      <w:headerReference w:type="even" r:id="rId7"/>
      <w:headerReference w:type="default" r:id="rId8"/>
      <w:footerReference w:type="default" r:id="rId9"/>
      <w:headerReference w:type="first" r:id="rId10"/>
      <w:pgSz w:w="11907" w:h="16839"/>
      <w:pgMar w:top="2410" w:right="1134" w:bottom="1418" w:left="993" w:header="6" w:footer="28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3D5D" w:rsidP="007E3D5D" w14:paraId="76C0BC0A" w14:textId="77777777">
    <w:pPr>
      <w:pStyle w:val="Header"/>
      <w:tabs>
        <w:tab w:val="clear" w:pos="4536"/>
        <w:tab w:val="clear" w:pos="9072"/>
      </w:tabs>
      <w:ind w:left="-567"/>
      <w:rPr>
        <w:b/>
        <w:szCs w:val="28"/>
      </w:rPr>
    </w:pPr>
    <w:r>
      <w:rPr>
        <w:b/>
        <w:noProof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-634218</wp:posOffset>
              </wp:positionH>
              <wp:positionV relativeFrom="paragraph">
                <wp:posOffset>206864</wp:posOffset>
              </wp:positionV>
              <wp:extent cx="7534031" cy="0"/>
              <wp:effectExtent l="0" t="0" r="29210" b="19050"/>
              <wp:wrapNone/>
              <wp:docPr id="2" name="Düz Bağlayıcı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7534031" cy="0"/>
                      </a:xfrm>
                      <a:prstGeom prst="line">
                        <a:avLst/>
                      </a:prstGeom>
                      <a:ln>
                        <a:solidFill>
                          <a:srgbClr val="AEAAA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Düz Bağlayıcı 2" o:spid="_x0000_s2052" style="mso-wrap-distance-bottom:0;mso-wrap-distance-left:9pt;mso-wrap-distance-right:9pt;mso-wrap-distance-top:0;mso-wrap-style:square;position:absolute;visibility:visible;z-index:251659264" from="-49.95pt,16.3pt" to="543.3pt,16.3pt" strokecolor="#aeaaaa"/>
          </w:pict>
        </mc:Fallback>
      </mc:AlternateContent>
    </w:r>
  </w:p>
  <w:p w:rsidR="007E3D5D" w:rsidP="007E3D5D" w14:paraId="5AFAD07B" w14:textId="77777777">
    <w:pPr>
      <w:pStyle w:val="Header"/>
      <w:tabs>
        <w:tab w:val="clear" w:pos="4536"/>
        <w:tab w:val="clear" w:pos="9072"/>
      </w:tabs>
      <w:ind w:left="-567"/>
      <w:rPr>
        <w:b/>
        <w:szCs w:val="28"/>
      </w:rPr>
    </w:pPr>
  </w:p>
  <w:p w:rsidR="007E3D5D" w:rsidRPr="001B1009" w:rsidP="00004A98" w14:paraId="631CDA78" w14:textId="5B4B1066">
    <w:pPr>
      <w:pStyle w:val="Header"/>
      <w:tabs>
        <w:tab w:val="clear" w:pos="4536"/>
        <w:tab w:val="clear" w:pos="9072"/>
      </w:tabs>
      <w:ind w:left="-567" w:right="-568"/>
      <w:jc w:val="center"/>
    </w:pPr>
    <w:r w:rsidRPr="001B1009">
      <w:rPr>
        <w:b/>
      </w:rPr>
      <w:t xml:space="preserve">Doküman Kodu: </w:t>
    </w:r>
    <w:r w:rsidRPr="001B1009">
      <w:rPr>
        <w:b/>
      </w:rPr>
      <w:t>15.03.01.LS.02</w:t>
    </w:r>
    <w:r w:rsidRPr="001B1009">
      <w:rPr>
        <w:b/>
      </w:rPr>
      <w:t xml:space="preserve">         Yayın Tarihi: </w:t>
    </w:r>
    <w:r w:rsidRPr="001B1009">
      <w:rPr>
        <w:b/>
      </w:rPr>
      <w:t>30.06.2014</w:t>
    </w:r>
    <w:r w:rsidRPr="001B1009">
      <w:rPr>
        <w:b/>
      </w:rPr>
      <w:t xml:space="preserve">         Revizyon Tarih/No: </w:t>
    </w:r>
    <w:r w:rsidRPr="001B1009">
      <w:rPr>
        <w:b/>
      </w:rPr>
      <w:t>18.02.2026</w:t>
    </w:r>
    <w:r w:rsidRPr="001B1009">
      <w:rPr>
        <w:b/>
      </w:rPr>
      <w:t>/</w:t>
    </w:r>
    <w:r w:rsidRPr="001B1009">
      <w:rPr>
        <w:b/>
      </w:rPr>
      <w:t>22</w:t>
    </w:r>
  </w:p>
  <w:p w:rsidR="007E3D5D" w:rsidRPr="001B1009" w:rsidP="007E3D5D" w14:paraId="64F61AFD" w14:textId="77777777">
    <w:pPr>
      <w:pStyle w:val="Header"/>
      <w:tabs>
        <w:tab w:val="clear" w:pos="4536"/>
        <w:tab w:val="clear" w:pos="9072"/>
      </w:tabs>
      <w:rPr>
        <w:b/>
        <w:szCs w:val="28"/>
      </w:rPr>
    </w:pPr>
  </w:p>
  <w:p w:rsidR="00040096" w:rsidRPr="007E3D5D" w:rsidP="009D1973" w14:paraId="50763D3E" w14:textId="77777777">
    <w:pPr>
      <w:pStyle w:val="Footer"/>
      <w:tabs>
        <w:tab w:val="center" w:pos="-1701"/>
        <w:tab w:val="left" w:pos="9072"/>
        <w:tab w:val="right" w:pos="13325"/>
      </w:tabs>
      <w:ind w:right="-852"/>
    </w:pPr>
    <w:r>
      <w:rPr>
        <w:b/>
        <w:color w:val="FF0000"/>
        <w:sz w:val="18"/>
        <w:szCs w:val="18"/>
      </w:rPr>
      <w:t xml:space="preserve">                 Bu dokümanın güncelliği, elektronik ortamda TSE Doküman Yönetim Sisteminden takip edilmelidir.                  </w:t>
    </w:r>
    <w:r w:rsidRPr="001B1009">
      <w:rPr>
        <w:rStyle w:val="PageNumber"/>
        <w:b/>
        <w:noProof/>
        <w:sz w:val="18"/>
        <w:szCs w:val="18"/>
      </w:rPr>
      <w:t xml:space="preserve">Sayfa </w:t>
    </w:r>
    <w:r w:rsidRPr="001B1009">
      <w:rPr>
        <w:rStyle w:val="PageNumber"/>
        <w:b/>
        <w:noProof/>
        <w:sz w:val="18"/>
        <w:szCs w:val="18"/>
      </w:rPr>
      <w:fldChar w:fldCharType="begin"/>
    </w:r>
    <w:r w:rsidRPr="001B1009">
      <w:rPr>
        <w:rStyle w:val="PageNumber"/>
        <w:b/>
        <w:noProof/>
        <w:sz w:val="18"/>
        <w:szCs w:val="18"/>
      </w:rPr>
      <w:instrText>PAGE  \* Arabic  \* MERGEFORMAT</w:instrText>
    </w:r>
    <w:r w:rsidRPr="001B1009">
      <w:rPr>
        <w:rStyle w:val="PageNumber"/>
        <w:b/>
        <w:noProof/>
        <w:sz w:val="18"/>
        <w:szCs w:val="18"/>
      </w:rPr>
      <w:fldChar w:fldCharType="separate"/>
    </w:r>
    <w:r w:rsidR="00611CA2">
      <w:rPr>
        <w:rStyle w:val="PageNumber"/>
        <w:b/>
        <w:noProof/>
        <w:sz w:val="18"/>
        <w:szCs w:val="18"/>
      </w:rPr>
      <w:t>1</w:t>
    </w:r>
    <w:r w:rsidRPr="001B1009">
      <w:rPr>
        <w:rStyle w:val="PageNumber"/>
        <w:b/>
        <w:noProof/>
        <w:sz w:val="18"/>
        <w:szCs w:val="18"/>
      </w:rPr>
      <w:fldChar w:fldCharType="end"/>
    </w:r>
    <w:r w:rsidRPr="001B1009">
      <w:rPr>
        <w:rStyle w:val="PageNumber"/>
        <w:b/>
        <w:noProof/>
        <w:sz w:val="18"/>
        <w:szCs w:val="18"/>
      </w:rPr>
      <w:t xml:space="preserve"> / </w:t>
    </w:r>
    <w:r w:rsidRPr="001B1009">
      <w:rPr>
        <w:rStyle w:val="PageNumber"/>
        <w:b/>
        <w:noProof/>
        <w:sz w:val="18"/>
        <w:szCs w:val="18"/>
      </w:rPr>
      <w:fldChar w:fldCharType="begin"/>
    </w:r>
    <w:r w:rsidRPr="001B1009">
      <w:rPr>
        <w:rStyle w:val="PageNumber"/>
        <w:b/>
        <w:noProof/>
        <w:sz w:val="18"/>
        <w:szCs w:val="18"/>
      </w:rPr>
      <w:instrText xml:space="preserve"> NUMPAGES   \* MERGEFORMAT </w:instrText>
    </w:r>
    <w:r w:rsidRPr="001B1009">
      <w:rPr>
        <w:rStyle w:val="PageNumber"/>
        <w:b/>
        <w:noProof/>
        <w:sz w:val="18"/>
        <w:szCs w:val="18"/>
      </w:rPr>
      <w:fldChar w:fldCharType="separate"/>
    </w:r>
    <w:r w:rsidR="00611CA2">
      <w:rPr>
        <w:rStyle w:val="PageNumber"/>
        <w:b/>
        <w:noProof/>
        <w:sz w:val="18"/>
        <w:szCs w:val="18"/>
      </w:rPr>
      <w:t>1</w:t>
    </w:r>
    <w:r w:rsidRPr="001B1009">
      <w:rPr>
        <w:rStyle w:val="PageNumber"/>
        <w:b/>
        <w:noProof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WaterMark" o:spid="_x0000_s2054" type="#_x0000_t136" style="width:500pt;height:100pt;margin-top:0;margin-left:0;mso-position-horizontal:center;mso-position-horizontal-relative:page;mso-position-vertical:center;mso-position-vertical-relative:page;position:absolute;rotation:-45;z-index:251661312" fillcolor="red" strokecolor="red">
          <v:textpath style="font-family:Arial;font-size:36pt;font-weight:bold" fitshape="f" string="IPTAL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40E7" w:rsidP="00FF11EA" w14:paraId="3F9CFA15" w14:textId="77777777">
    <w:pPr>
      <w:pStyle w:val="Header"/>
      <w:tabs>
        <w:tab w:val="center" w:pos="2127"/>
        <w:tab w:val="clear" w:pos="4536"/>
      </w:tabs>
      <w:ind w:left="-993" w:right="-1134"/>
      <w:rPr>
        <w:szCs w:val="28"/>
      </w:rPr>
    </w:pPr>
    <w:r>
      <w:rPr>
        <w:b/>
        <w:noProof/>
        <w:szCs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-631190</wp:posOffset>
              </wp:positionH>
              <wp:positionV relativeFrom="paragraph">
                <wp:posOffset>920419</wp:posOffset>
              </wp:positionV>
              <wp:extent cx="7534031" cy="0"/>
              <wp:effectExtent l="0" t="0" r="29210" b="19050"/>
              <wp:wrapNone/>
              <wp:docPr id="1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7534031" cy="0"/>
                      </a:xfrm>
                      <a:prstGeom prst="line">
                        <a:avLst/>
                      </a:prstGeom>
                      <a:ln>
                        <a:solidFill>
                          <a:srgbClr val="AEAAA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Düz Bağlayıcı 1" o:spid="_x0000_s2049" style="mso-wrap-distance-bottom:0;mso-wrap-distance-left:9pt;mso-wrap-distance-right:9pt;mso-wrap-distance-top:0;mso-wrap-style:square;position:absolute;visibility:visible;z-index:251664384" from="-49.7pt,72.45pt" to="543.55pt,72.45pt" strokecolor="#aeaaaa"/>
          </w:pict>
        </mc:Fallback>
      </mc:AlternateContent>
    </w:r>
    <w:r>
      <w:rPr>
        <w:noProof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-720090</wp:posOffset>
              </wp:positionH>
              <wp:positionV relativeFrom="paragraph">
                <wp:posOffset>1042670</wp:posOffset>
              </wp:positionV>
              <wp:extent cx="0" cy="0"/>
              <wp:effectExtent l="13335" t="13970" r="5715" b="5080"/>
              <wp:wrapNone/>
              <wp:docPr id="3" name="Düz Ok Bağlayıcısı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Düz Ok Bağlayıcısı 3" o:spid="_x0000_s2050" type="#_x0000_t32" style="width:0;height:0;margin-top:82.1pt;margin-left:-56.7pt;mso-height-percent:0;mso-height-relative:page;mso-width-percent:0;mso-width-relative:page;mso-wrap-distance-bottom:0;mso-wrap-distance-left:9pt;mso-wrap-distance-right:9pt;mso-wrap-distance-top:0;mso-wrap-style:square;position:absolute;visibility:visible;z-index:251663360"/>
          </w:pict>
        </mc:Fallback>
      </mc:AlternateContent>
    </w:r>
    <w:r>
      <w:rPr>
        <w:noProof/>
        <w:szCs w:val="28"/>
      </w:rPr>
      <w:drawing>
        <wp:inline distT="0" distB="0" distL="0" distR="0">
          <wp:extent cx="7559577" cy="954157"/>
          <wp:effectExtent l="0" t="0" r="3810" b="0"/>
          <wp:docPr id="11" name="Resim 11" descr="so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" descr="son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5054" cy="954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D40E7" w:rsidP="00FD40E7" w14:paraId="0432BBE4" w14:textId="77777777">
    <w:pPr>
      <w:pStyle w:val="Header"/>
      <w:tabs>
        <w:tab w:val="clear" w:pos="4536"/>
      </w:tabs>
      <w:jc w:val="center"/>
      <w:rPr>
        <w:b/>
        <w:sz w:val="18"/>
        <w:szCs w:val="18"/>
      </w:rPr>
    </w:pPr>
    <w:r w:rsidRPr="00AB794B">
      <w:rPr>
        <w:b/>
        <w:sz w:val="24"/>
      </w:rPr>
      <w:t>MUAYENE GÖZETİM MERKEZİ BAŞKANLIĞI</w:t>
    </w:r>
  </w:p>
  <w:p w:rsidR="009D1973" w:rsidRPr="009D1973" w:rsidP="00FD40E7" w14:paraId="295EDF83" w14:textId="77777777">
    <w:pPr>
      <w:pStyle w:val="Header"/>
      <w:tabs>
        <w:tab w:val="clear" w:pos="4536"/>
      </w:tabs>
      <w:jc w:val="center"/>
      <w:rPr>
        <w:b/>
        <w:sz w:val="14"/>
        <w:szCs w:val="14"/>
      </w:rPr>
    </w:pPr>
  </w:p>
  <w:p w:rsidR="00D90B55" w:rsidRPr="009D1973" w:rsidP="00D90B55" w14:paraId="0552BEB9" w14:textId="77777777">
    <w:pPr>
      <w:pStyle w:val="Header"/>
      <w:tabs>
        <w:tab w:val="clear" w:pos="4536"/>
      </w:tabs>
      <w:jc w:val="center"/>
      <w:rPr>
        <w:b/>
        <w:sz w:val="26"/>
        <w:szCs w:val="26"/>
      </w:rPr>
    </w:pPr>
    <w:r w:rsidRPr="009D1973">
      <w:rPr>
        <w:b/>
        <w:sz w:val="26"/>
        <w:szCs w:val="26"/>
      </w:rPr>
      <w:t>HİZMET YERİ BELGELENDİRMESİ YAPILAN STANDART LİSTESİ</w:t>
    </w:r>
  </w:p>
  <w:p w:rsidR="00FD40E7" w:rsidRPr="009D1973" w:rsidP="00FD40E7" w14:paraId="2EDED88C" w14:textId="77777777">
    <w:pPr>
      <w:pStyle w:val="Header"/>
      <w:tabs>
        <w:tab w:val="clear" w:pos="4536"/>
      </w:tabs>
      <w:jc w:val="center"/>
      <w:rPr>
        <w:sz w:val="14"/>
        <w:szCs w:val="14"/>
      </w:rPr>
    </w:pPr>
  </w:p>
  <w:p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WaterMark" o:spid="_x0000_s2051" type="#_x0000_t136" style="width:500pt;height:100pt;margin-top:0;margin-left:0;mso-position-horizontal:center;mso-position-horizontal-relative:page;mso-position-vertical:center;mso-position-vertical-relative:page;position:absolute;rotation:-45;z-index:251659264" fillcolor="red" strokecolor="red">
          <v:textpath style="font-family:Arial;font-size:36pt;font-weight:bold" fitshape="f" string="IPTAL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WaterMark" o:spid="_x0000_s2053" type="#_x0000_t136" style="width:500pt;height:100pt;margin-top:0;margin-left:0;mso-position-horizontal:center;mso-position-horizontal-relative:page;mso-position-vertical:center;mso-position-vertical-relative:page;position:absolute;rotation:-45;z-index:251660288" fillcolor="red" strokecolor="red">
          <v:textpath style="font-family:Arial;font-size:36pt;font-weight:bold" fitshape="f" string="IPTAL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FFFFFF83"/>
    <w:multiLevelType w:val="singleLevel"/>
    <w:tmpl w:val="B7C0B16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B03782"/>
    <w:multiLevelType w:val="hybridMultilevel"/>
    <w:tmpl w:val="8B56FDA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C780B"/>
    <w:multiLevelType w:val="hybridMultilevel"/>
    <w:tmpl w:val="24448DE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94305"/>
    <w:multiLevelType w:val="hybridMultilevel"/>
    <w:tmpl w:val="A1DC18E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55008"/>
    <w:multiLevelType w:val="multilevel"/>
    <w:tmpl w:val="6DE8C15C"/>
    <w:lvl w:ilvl="0">
      <w:start w:val="1"/>
      <w:numFmt w:val="upperLetter"/>
      <w:pStyle w:val="EK"/>
      <w:suff w:val="nothing"/>
      <w:lvlText w:val="Ek %1"/>
      <w:lvlJc w:val="left"/>
      <w:pPr>
        <w:ind w:left="403" w:hanging="403"/>
      </w:pPr>
      <w:rPr>
        <w:rFonts w:ascii="Cambria" w:hAnsi="Cambria" w:hint="default"/>
        <w:b/>
        <w:i w:val="0"/>
        <w:sz w:val="30"/>
      </w:rPr>
    </w:lvl>
    <w:lvl w:ilvl="1">
      <w:start w:val="1"/>
      <w:numFmt w:val="decimal"/>
      <w:pStyle w:val="a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77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ind w:left="5131" w:hanging="1531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244" w:hanging="1644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358" w:hanging="1758"/>
      </w:pPr>
      <w:rPr>
        <w:rFonts w:hint="default"/>
      </w:rPr>
    </w:lvl>
  </w:abstractNum>
  <w:abstractNum w:abstractNumId="5" w15:restartNumberingAfterBreak="0">
    <w:nsid w:val="08AF40BE"/>
    <w:multiLevelType w:val="hybridMultilevel"/>
    <w:tmpl w:val="653AC5A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F2F60"/>
    <w:multiLevelType w:val="hybridMultilevel"/>
    <w:tmpl w:val="DD1E6F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F59AC"/>
    <w:multiLevelType w:val="hybridMultilevel"/>
    <w:tmpl w:val="355C67A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086F43"/>
    <w:multiLevelType w:val="hybridMultilevel"/>
    <w:tmpl w:val="72746DA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E7E2B"/>
    <w:multiLevelType w:val="hybridMultilevel"/>
    <w:tmpl w:val="10063D8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05B1F"/>
    <w:multiLevelType w:val="hybridMultilevel"/>
    <w:tmpl w:val="FAA65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BA175C"/>
    <w:multiLevelType w:val="hybridMultilevel"/>
    <w:tmpl w:val="D5C69EE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D6145"/>
    <w:multiLevelType w:val="hybridMultilevel"/>
    <w:tmpl w:val="E4BCB8D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926F0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BC13FAB"/>
    <w:multiLevelType w:val="multilevel"/>
    <w:tmpl w:val="8B522A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BE70202"/>
    <w:multiLevelType w:val="hybridMultilevel"/>
    <w:tmpl w:val="62B662F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B730F"/>
    <w:multiLevelType w:val="hybridMultilevel"/>
    <w:tmpl w:val="282C7B4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AC7EB8"/>
    <w:multiLevelType w:val="multilevel"/>
    <w:tmpl w:val="1CF4362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03" w:hanging="403"/>
      </w:pPr>
      <w:rPr>
        <w:rFonts w:hint="default"/>
        <w:b/>
        <w:i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440"/>
        </w:tabs>
        <w:ind w:left="1304" w:hanging="130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588"/>
        </w:tabs>
        <w:ind w:left="1418" w:hanging="1418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701"/>
        </w:tabs>
        <w:ind w:left="1531" w:hanging="1531"/>
      </w:pPr>
      <w:rPr>
        <w:rFonts w:hint="default"/>
      </w:rPr>
    </w:lvl>
  </w:abstractNum>
  <w:abstractNum w:abstractNumId="18" w15:restartNumberingAfterBreak="0">
    <w:nsid w:val="366A3284"/>
    <w:multiLevelType w:val="multilevel"/>
    <w:tmpl w:val="6BF403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C6C3AFA"/>
    <w:multiLevelType w:val="hybridMultilevel"/>
    <w:tmpl w:val="E188B06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929A3"/>
    <w:multiLevelType w:val="hybridMultilevel"/>
    <w:tmpl w:val="D3F6321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CB6826"/>
    <w:multiLevelType w:val="hybridMultilevel"/>
    <w:tmpl w:val="95CACD1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0521E5"/>
    <w:multiLevelType w:val="hybridMultilevel"/>
    <w:tmpl w:val="E6FCE0A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651853"/>
    <w:multiLevelType w:val="hybridMultilevel"/>
    <w:tmpl w:val="E4447F3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1B38EE"/>
    <w:multiLevelType w:val="hybridMultilevel"/>
    <w:tmpl w:val="6730FA8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D1832"/>
    <w:multiLevelType w:val="hybridMultilevel"/>
    <w:tmpl w:val="CE0ADA4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B03C83"/>
    <w:multiLevelType w:val="hybridMultilevel"/>
    <w:tmpl w:val="916427D0"/>
    <w:lvl w:ilvl="0">
      <w:start w:val="1"/>
      <w:numFmt w:val="bullet"/>
      <w:pStyle w:val="ListBullet3"/>
      <w:lvlText w:val="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7506337"/>
    <w:multiLevelType w:val="hybridMultilevel"/>
    <w:tmpl w:val="C43499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804"/>
        </w:tabs>
        <w:ind w:left="2804" w:hanging="284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591659"/>
    <w:multiLevelType w:val="hybridMultilevel"/>
    <w:tmpl w:val="C428DEF4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02CB"/>
    <w:multiLevelType w:val="hybridMultilevel"/>
    <w:tmpl w:val="CAD03046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283BE4"/>
    <w:multiLevelType w:val="hybridMultilevel"/>
    <w:tmpl w:val="BC8A87B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A421DE"/>
    <w:multiLevelType w:val="hybridMultilevel"/>
    <w:tmpl w:val="EA20919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42696D"/>
    <w:multiLevelType w:val="hybridMultilevel"/>
    <w:tmpl w:val="73CE408A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D277F5"/>
    <w:multiLevelType w:val="hybridMultilevel"/>
    <w:tmpl w:val="ACBC184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265ECC"/>
    <w:multiLevelType w:val="multilevel"/>
    <w:tmpl w:val="2AC2AB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C332C5C"/>
    <w:multiLevelType w:val="multilevel"/>
    <w:tmpl w:val="0492BA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CB225D9"/>
    <w:multiLevelType w:val="multilevel"/>
    <w:tmpl w:val="6A8A9E28"/>
    <w:lvl w:ilvl="0">
      <w:start w:val="1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492DB2"/>
    <w:multiLevelType w:val="multilevel"/>
    <w:tmpl w:val="A0320ED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2880A28"/>
    <w:multiLevelType w:val="multilevel"/>
    <w:tmpl w:val="24C27752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ListNumber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ListNumber3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ListNumber4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9" w15:restartNumberingAfterBreak="0">
    <w:nsid w:val="74A774D4"/>
    <w:multiLevelType w:val="hybridMultilevel"/>
    <w:tmpl w:val="940E3FE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340CA8"/>
    <w:multiLevelType w:val="hybridMultilevel"/>
    <w:tmpl w:val="62A6D0F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FC00FE"/>
    <w:multiLevelType w:val="hybridMultilevel"/>
    <w:tmpl w:val="5D6EABB0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CA16F61"/>
    <w:multiLevelType w:val="hybridMultilevel"/>
    <w:tmpl w:val="4B02FC6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E1D7E55"/>
    <w:multiLevelType w:val="hybridMultilevel"/>
    <w:tmpl w:val="41F6F0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4F5BC1"/>
    <w:multiLevelType w:val="hybridMultilevel"/>
    <w:tmpl w:val="58867E5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7"/>
  </w:num>
  <w:num w:numId="4">
    <w:abstractNumId w:val="17"/>
    <w:lvlOverride w:ilvl="0">
      <w:startOverride w:val="4"/>
    </w:lvlOverride>
    <w:lvlOverride w:ilvl="1">
      <w:startOverride w:val="3"/>
    </w:lvlOverride>
  </w:num>
  <w:num w:numId="5">
    <w:abstractNumId w:val="11"/>
  </w:num>
  <w:num w:numId="6">
    <w:abstractNumId w:val="34"/>
  </w:num>
  <w:num w:numId="7">
    <w:abstractNumId w:val="4"/>
  </w:num>
  <w:num w:numId="8">
    <w:abstractNumId w:val="28"/>
  </w:num>
  <w:num w:numId="9">
    <w:abstractNumId w:val="29"/>
  </w:num>
  <w:num w:numId="10">
    <w:abstractNumId w:val="14"/>
  </w:num>
  <w:num w:numId="11">
    <w:abstractNumId w:val="35"/>
  </w:num>
  <w:num w:numId="12">
    <w:abstractNumId w:val="43"/>
  </w:num>
  <w:num w:numId="13">
    <w:abstractNumId w:val="38"/>
  </w:num>
  <w:num w:numId="14">
    <w:abstractNumId w:val="1"/>
  </w:num>
  <w:num w:numId="15">
    <w:abstractNumId w:val="32"/>
  </w:num>
  <w:num w:numId="16">
    <w:abstractNumId w:val="17"/>
    <w:lvlOverride w:ilvl="0">
      <w:startOverride w:val="5"/>
    </w:lvlOverride>
  </w:num>
  <w:num w:numId="17">
    <w:abstractNumId w:val="18"/>
  </w:num>
  <w:num w:numId="18">
    <w:abstractNumId w:val="37"/>
  </w:num>
  <w:num w:numId="19">
    <w:abstractNumId w:val="36"/>
  </w:num>
  <w:num w:numId="20">
    <w:abstractNumId w:val="7"/>
  </w:num>
  <w:num w:numId="21">
    <w:abstractNumId w:val="20"/>
  </w:num>
  <w:num w:numId="22">
    <w:abstractNumId w:val="24"/>
  </w:num>
  <w:num w:numId="23">
    <w:abstractNumId w:val="16"/>
  </w:num>
  <w:num w:numId="24">
    <w:abstractNumId w:val="39"/>
  </w:num>
  <w:num w:numId="25">
    <w:abstractNumId w:val="31"/>
  </w:num>
  <w:num w:numId="26">
    <w:abstractNumId w:val="30"/>
  </w:num>
  <w:num w:numId="27">
    <w:abstractNumId w:val="23"/>
  </w:num>
  <w:num w:numId="28">
    <w:abstractNumId w:val="12"/>
  </w:num>
  <w:num w:numId="29">
    <w:abstractNumId w:val="40"/>
  </w:num>
  <w:num w:numId="30">
    <w:abstractNumId w:val="15"/>
  </w:num>
  <w:num w:numId="31">
    <w:abstractNumId w:val="8"/>
  </w:num>
  <w:num w:numId="32">
    <w:abstractNumId w:val="21"/>
  </w:num>
  <w:num w:numId="33">
    <w:abstractNumId w:val="22"/>
  </w:num>
  <w:num w:numId="34">
    <w:abstractNumId w:val="42"/>
  </w:num>
  <w:num w:numId="35">
    <w:abstractNumId w:val="33"/>
  </w:num>
  <w:num w:numId="36">
    <w:abstractNumId w:val="44"/>
  </w:num>
  <w:num w:numId="37">
    <w:abstractNumId w:val="25"/>
  </w:num>
  <w:num w:numId="38">
    <w:abstractNumId w:val="2"/>
  </w:num>
  <w:num w:numId="39">
    <w:abstractNumId w:val="41"/>
  </w:num>
  <w:num w:numId="40">
    <w:abstractNumId w:val="19"/>
  </w:num>
  <w:num w:numId="41">
    <w:abstractNumId w:val="9"/>
  </w:num>
  <w:num w:numId="42">
    <w:abstractNumId w:val="5"/>
  </w:num>
  <w:num w:numId="43">
    <w:abstractNumId w:val="3"/>
  </w:num>
  <w:num w:numId="44">
    <w:abstractNumId w:val="26"/>
  </w:num>
  <w:num w:numId="45">
    <w:abstractNumId w:val="6"/>
  </w:num>
  <w:num w:numId="46">
    <w:abstractNumId w:val="27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B7C"/>
    <w:rsid w:val="00004A98"/>
    <w:rsid w:val="00040096"/>
    <w:rsid w:val="0004489F"/>
    <w:rsid w:val="0007172E"/>
    <w:rsid w:val="000C211D"/>
    <w:rsid w:val="000C5F07"/>
    <w:rsid w:val="000E2C93"/>
    <w:rsid w:val="001476F0"/>
    <w:rsid w:val="00161E41"/>
    <w:rsid w:val="00171E01"/>
    <w:rsid w:val="00172995"/>
    <w:rsid w:val="001B1009"/>
    <w:rsid w:val="001B4A05"/>
    <w:rsid w:val="001C5D73"/>
    <w:rsid w:val="001D2A63"/>
    <w:rsid w:val="001D60A8"/>
    <w:rsid w:val="001E3901"/>
    <w:rsid w:val="001E597E"/>
    <w:rsid w:val="00204F01"/>
    <w:rsid w:val="00224AF1"/>
    <w:rsid w:val="00247D41"/>
    <w:rsid w:val="00292AB0"/>
    <w:rsid w:val="002A436F"/>
    <w:rsid w:val="002E024E"/>
    <w:rsid w:val="00305381"/>
    <w:rsid w:val="00323DAE"/>
    <w:rsid w:val="0035200F"/>
    <w:rsid w:val="00354A17"/>
    <w:rsid w:val="00381E44"/>
    <w:rsid w:val="003A19CC"/>
    <w:rsid w:val="003A7D5B"/>
    <w:rsid w:val="003B7EA2"/>
    <w:rsid w:val="003D4A42"/>
    <w:rsid w:val="0040009A"/>
    <w:rsid w:val="00421E13"/>
    <w:rsid w:val="00440E27"/>
    <w:rsid w:val="004715AE"/>
    <w:rsid w:val="004C5997"/>
    <w:rsid w:val="004E10AE"/>
    <w:rsid w:val="004E31FC"/>
    <w:rsid w:val="00504C66"/>
    <w:rsid w:val="0053110B"/>
    <w:rsid w:val="005B1014"/>
    <w:rsid w:val="005D57AA"/>
    <w:rsid w:val="005E3BBB"/>
    <w:rsid w:val="005F4138"/>
    <w:rsid w:val="0060512D"/>
    <w:rsid w:val="00611CA2"/>
    <w:rsid w:val="00625646"/>
    <w:rsid w:val="00627A77"/>
    <w:rsid w:val="006335B7"/>
    <w:rsid w:val="00636AB4"/>
    <w:rsid w:val="00647EAD"/>
    <w:rsid w:val="006728D8"/>
    <w:rsid w:val="00680A94"/>
    <w:rsid w:val="006905B2"/>
    <w:rsid w:val="00693938"/>
    <w:rsid w:val="006B1CE1"/>
    <w:rsid w:val="006B2B91"/>
    <w:rsid w:val="006F0C26"/>
    <w:rsid w:val="007152D9"/>
    <w:rsid w:val="007E3D5D"/>
    <w:rsid w:val="007F6506"/>
    <w:rsid w:val="00827116"/>
    <w:rsid w:val="00832F5F"/>
    <w:rsid w:val="008576E3"/>
    <w:rsid w:val="0087112E"/>
    <w:rsid w:val="0088313E"/>
    <w:rsid w:val="0088466A"/>
    <w:rsid w:val="008B57F1"/>
    <w:rsid w:val="00943134"/>
    <w:rsid w:val="00991D8E"/>
    <w:rsid w:val="009D1973"/>
    <w:rsid w:val="00A32E0D"/>
    <w:rsid w:val="00A41B7C"/>
    <w:rsid w:val="00A44599"/>
    <w:rsid w:val="00A56B36"/>
    <w:rsid w:val="00A75B98"/>
    <w:rsid w:val="00AB794B"/>
    <w:rsid w:val="00AD05EC"/>
    <w:rsid w:val="00AD337F"/>
    <w:rsid w:val="00B735BA"/>
    <w:rsid w:val="00BA46B7"/>
    <w:rsid w:val="00BB1F22"/>
    <w:rsid w:val="00BF17AB"/>
    <w:rsid w:val="00BF4878"/>
    <w:rsid w:val="00C17D77"/>
    <w:rsid w:val="00C515F8"/>
    <w:rsid w:val="00C73838"/>
    <w:rsid w:val="00C902F1"/>
    <w:rsid w:val="00CA5336"/>
    <w:rsid w:val="00CC3BFA"/>
    <w:rsid w:val="00D57CF6"/>
    <w:rsid w:val="00D90B55"/>
    <w:rsid w:val="00DC1298"/>
    <w:rsid w:val="00DD232F"/>
    <w:rsid w:val="00DE4E0A"/>
    <w:rsid w:val="00E46BD9"/>
    <w:rsid w:val="00E478EF"/>
    <w:rsid w:val="00E95CBE"/>
    <w:rsid w:val="00EB34D8"/>
    <w:rsid w:val="00ED7D6F"/>
    <w:rsid w:val="00EE281B"/>
    <w:rsid w:val="00F406CD"/>
    <w:rsid w:val="00F94D79"/>
    <w:rsid w:val="00FD40E7"/>
    <w:rsid w:val="00FF11EA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ECE7DC"/>
  <w15:docId w15:val="{9D391389-6C85-4349-861D-9A66C55C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6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Heading1">
    <w:name w:val="heading 1"/>
    <w:aliases w:val="1 Heading,baslık 1,Ba?lyk 1 Char"/>
    <w:basedOn w:val="Normal"/>
    <w:next w:val="Normal"/>
    <w:link w:val="Balk1Char"/>
    <w:qFormat/>
    <w:rsid w:val="00BB1F22"/>
    <w:pPr>
      <w:keepNext/>
      <w:numPr>
        <w:numId w:val="3"/>
      </w:numPr>
      <w:tabs>
        <w:tab w:val="clear" w:pos="432"/>
      </w:tabs>
      <w:suppressAutoHyphens/>
      <w:spacing w:before="270" w:after="120" w:line="270" w:lineRule="exact"/>
      <w:jc w:val="both"/>
      <w:outlineLvl w:val="0"/>
    </w:pPr>
    <w:rPr>
      <w:rFonts w:ascii="Cambria" w:hAnsi="Cambria" w:eastAsiaTheme="minorHAnsi" w:cstheme="minorBidi"/>
      <w:b/>
      <w:sz w:val="26"/>
      <w:szCs w:val="22"/>
      <w:lang w:eastAsia="en-US"/>
    </w:rPr>
  </w:style>
  <w:style w:type="paragraph" w:styleId="Heading2">
    <w:name w:val="heading 2"/>
    <w:aliases w:val="Başlık 2 Char Char Char Char Char"/>
    <w:basedOn w:val="Heading1"/>
    <w:next w:val="Normal"/>
    <w:link w:val="Balk2Char"/>
    <w:qFormat/>
    <w:rsid w:val="00BB1F22"/>
    <w:pPr>
      <w:numPr>
        <w:ilvl w:val="1"/>
      </w:numPr>
      <w:tabs>
        <w:tab w:val="clear" w:pos="595"/>
      </w:tabs>
      <w:spacing w:before="60" w:line="250" w:lineRule="exact"/>
      <w:outlineLvl w:val="1"/>
    </w:pPr>
    <w:rPr>
      <w:sz w:val="24"/>
    </w:rPr>
  </w:style>
  <w:style w:type="paragraph" w:styleId="Heading3">
    <w:name w:val="heading 3"/>
    <w:aliases w:val="Heading 3 Char"/>
    <w:basedOn w:val="Heading1"/>
    <w:next w:val="Normal"/>
    <w:link w:val="Balk3Char"/>
    <w:uiPriority w:val="9"/>
    <w:qFormat/>
    <w:rsid w:val="00BB1F22"/>
    <w:pPr>
      <w:numPr>
        <w:ilvl w:val="2"/>
      </w:numPr>
      <w:tabs>
        <w:tab w:val="clear" w:pos="720"/>
      </w:tabs>
      <w:spacing w:before="60" w:line="230" w:lineRule="exact"/>
      <w:outlineLvl w:val="2"/>
    </w:pPr>
    <w:rPr>
      <w:sz w:val="22"/>
    </w:rPr>
  </w:style>
  <w:style w:type="paragraph" w:styleId="Heading4">
    <w:name w:val="heading 4"/>
    <w:basedOn w:val="Heading3"/>
    <w:next w:val="Normal"/>
    <w:link w:val="Balk4Char"/>
    <w:rsid w:val="00BB1F22"/>
    <w:pPr>
      <w:numPr>
        <w:ilvl w:val="3"/>
      </w:numPr>
      <w:tabs>
        <w:tab w:val="clear" w:pos="1080"/>
      </w:tabs>
      <w:outlineLvl w:val="3"/>
    </w:pPr>
  </w:style>
  <w:style w:type="paragraph" w:styleId="Heading5">
    <w:name w:val="heading 5"/>
    <w:basedOn w:val="Heading4"/>
    <w:next w:val="Normal"/>
    <w:link w:val="Balk5Char"/>
    <w:rsid w:val="00BB1F22"/>
    <w:pPr>
      <w:numPr>
        <w:ilvl w:val="4"/>
      </w:numPr>
      <w:tabs>
        <w:tab w:val="clear" w:pos="1191"/>
      </w:tabs>
      <w:outlineLvl w:val="4"/>
    </w:pPr>
  </w:style>
  <w:style w:type="paragraph" w:styleId="Heading6">
    <w:name w:val="heading 6"/>
    <w:basedOn w:val="Heading5"/>
    <w:next w:val="Normal"/>
    <w:link w:val="Balk6Char"/>
    <w:rsid w:val="00BB1F22"/>
    <w:pPr>
      <w:numPr>
        <w:ilvl w:val="5"/>
      </w:numPr>
      <w:tabs>
        <w:tab w:val="clear" w:pos="1332"/>
      </w:tabs>
      <w:outlineLvl w:val="5"/>
    </w:pPr>
  </w:style>
  <w:style w:type="paragraph" w:styleId="Heading7">
    <w:name w:val="heading 7"/>
    <w:basedOn w:val="Heading6"/>
    <w:next w:val="Normal"/>
    <w:link w:val="Balk7Char"/>
    <w:qFormat/>
    <w:rsid w:val="00BB1F22"/>
    <w:pPr>
      <w:numPr>
        <w:ilvl w:val="6"/>
      </w:numPr>
      <w:outlineLvl w:val="6"/>
    </w:pPr>
  </w:style>
  <w:style w:type="paragraph" w:styleId="Heading8">
    <w:name w:val="heading 8"/>
    <w:basedOn w:val="Heading6"/>
    <w:next w:val="Normal"/>
    <w:link w:val="Balk8Char"/>
    <w:qFormat/>
    <w:rsid w:val="00BB1F22"/>
    <w:pPr>
      <w:numPr>
        <w:ilvl w:val="7"/>
      </w:numPr>
      <w:outlineLvl w:val="7"/>
    </w:pPr>
  </w:style>
  <w:style w:type="paragraph" w:styleId="Heading9">
    <w:name w:val="heading 9"/>
    <w:basedOn w:val="Heading6"/>
    <w:next w:val="Normal"/>
    <w:link w:val="Balk9Char"/>
    <w:qFormat/>
    <w:rsid w:val="00BB1F22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3691D"/>
  </w:style>
  <w:style w:type="paragraph" w:styleId="Header">
    <w:name w:val="header"/>
    <w:basedOn w:val="Normal"/>
    <w:link w:val="stBilgiChar"/>
    <w:rsid w:val="0023691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DefaultParagraphFont"/>
    <w:link w:val="Header"/>
    <w:rsid w:val="0023691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AltBilgiChar"/>
    <w:uiPriority w:val="99"/>
    <w:rsid w:val="0023691D"/>
    <w:pPr>
      <w:tabs>
        <w:tab w:val="center" w:pos="4153"/>
        <w:tab w:val="right" w:pos="8306"/>
      </w:tabs>
    </w:pPr>
  </w:style>
  <w:style w:type="character" w:customStyle="1" w:styleId="AltBilgiChar">
    <w:name w:val="Alt Bilgi Char"/>
    <w:basedOn w:val="DefaultParagraphFont"/>
    <w:link w:val="Footer"/>
    <w:uiPriority w:val="99"/>
    <w:rsid w:val="0023691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loonText">
    <w:name w:val="Balloon Text"/>
    <w:basedOn w:val="Normal"/>
    <w:link w:val="BalonMetniChar"/>
    <w:uiPriority w:val="99"/>
    <w:semiHidden/>
    <w:unhideWhenUsed/>
    <w:rsid w:val="0023691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DefaultParagraphFont"/>
    <w:link w:val="BalloonText"/>
    <w:uiPriority w:val="99"/>
    <w:semiHidden/>
    <w:rsid w:val="0023691D"/>
    <w:rPr>
      <w:rFonts w:ascii="Tahoma" w:eastAsia="Times New Roman" w:hAnsi="Tahoma" w:cs="Tahoma"/>
      <w:sz w:val="16"/>
      <w:szCs w:val="16"/>
      <w:lang w:eastAsia="tr-TR"/>
    </w:rPr>
  </w:style>
  <w:style w:type="paragraph" w:styleId="BodyText">
    <w:name w:val="Body Text"/>
    <w:basedOn w:val="Normal"/>
    <w:link w:val="GvdeMetniChar"/>
    <w:rsid w:val="007A4355"/>
    <w:pPr>
      <w:jc w:val="both"/>
    </w:pPr>
  </w:style>
  <w:style w:type="character" w:customStyle="1" w:styleId="GvdeMetniChar">
    <w:name w:val="Gövde Metni Char"/>
    <w:basedOn w:val="DefaultParagraphFont"/>
    <w:link w:val="BodyText"/>
    <w:rsid w:val="007A4355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msobodytextindent2">
    <w:name w:val="msobodytextindent2"/>
    <w:basedOn w:val="Normal"/>
    <w:rsid w:val="007A4355"/>
    <w:pPr>
      <w:spacing w:after="120" w:line="480" w:lineRule="auto"/>
      <w:ind w:left="283"/>
    </w:pPr>
    <w:rPr>
      <w:lang w:val="en-AU"/>
    </w:rPr>
  </w:style>
  <w:style w:type="paragraph" w:styleId="ListParagraph">
    <w:name w:val="List Paragraph"/>
    <w:basedOn w:val="Normal"/>
    <w:uiPriority w:val="34"/>
    <w:qFormat/>
    <w:rsid w:val="0088504B"/>
    <w:pPr>
      <w:ind w:left="720"/>
      <w:contextualSpacing/>
    </w:pPr>
  </w:style>
  <w:style w:type="paragraph" w:styleId="FootnoteText">
    <w:name w:val="footnote text"/>
    <w:basedOn w:val="Normal"/>
    <w:link w:val="DipnotMetniChar"/>
    <w:semiHidden/>
    <w:unhideWhenUsed/>
    <w:rsid w:val="0088504B"/>
  </w:style>
  <w:style w:type="character" w:customStyle="1" w:styleId="DipnotMetniChar">
    <w:name w:val="Dipnot Metni Char"/>
    <w:basedOn w:val="DefaultParagraphFont"/>
    <w:link w:val="FootnoteText"/>
    <w:semiHidden/>
    <w:rsid w:val="0088504B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FootnoteReference">
    <w:name w:val="footnote reference"/>
    <w:basedOn w:val="DefaultParagraphFont"/>
    <w:uiPriority w:val="99"/>
    <w:semiHidden/>
    <w:unhideWhenUsed/>
    <w:rsid w:val="0088504B"/>
    <w:rPr>
      <w:vertAlign w:val="superscript"/>
    </w:rPr>
  </w:style>
  <w:style w:type="table" w:customStyle="1" w:styleId="TabloKlavuzu1">
    <w:name w:val="Tablo Kılavuzu1"/>
    <w:basedOn w:val="TableNormal"/>
    <w:next w:val="TableGrid"/>
    <w:uiPriority w:val="59"/>
    <w:rsid w:val="00883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83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aliases w:val="1 Heading Char,baslık 1 Char,Ba?lyk 1 Char Char"/>
    <w:basedOn w:val="DefaultParagraphFont"/>
    <w:link w:val="Heading1"/>
    <w:rsid w:val="00BB1F22"/>
    <w:rPr>
      <w:rFonts w:ascii="Cambria" w:hAnsi="Cambria"/>
      <w:b/>
      <w:sz w:val="26"/>
    </w:rPr>
  </w:style>
  <w:style w:type="character" w:customStyle="1" w:styleId="Balk2Char">
    <w:name w:val="Başlık 2 Char"/>
    <w:aliases w:val="Başlık 2 Char Char Char Char Char Char"/>
    <w:basedOn w:val="DefaultParagraphFont"/>
    <w:link w:val="Heading2"/>
    <w:rsid w:val="00BB1F22"/>
    <w:rPr>
      <w:rFonts w:ascii="Cambria" w:hAnsi="Cambria"/>
      <w:b/>
      <w:sz w:val="24"/>
    </w:rPr>
  </w:style>
  <w:style w:type="character" w:customStyle="1" w:styleId="Balk3Char">
    <w:name w:val="Başlık 3 Char"/>
    <w:aliases w:val="Heading 3 Char Char"/>
    <w:basedOn w:val="DefaultParagraphFont"/>
    <w:link w:val="Heading3"/>
    <w:uiPriority w:val="9"/>
    <w:rsid w:val="00BB1F22"/>
    <w:rPr>
      <w:rFonts w:ascii="Cambria" w:hAnsi="Cambria"/>
      <w:b/>
    </w:rPr>
  </w:style>
  <w:style w:type="character" w:customStyle="1" w:styleId="Balk4Char">
    <w:name w:val="Başlık 4 Char"/>
    <w:basedOn w:val="DefaultParagraphFont"/>
    <w:link w:val="Heading4"/>
    <w:rsid w:val="00BB1F22"/>
    <w:rPr>
      <w:rFonts w:ascii="Cambria" w:hAnsi="Cambria"/>
      <w:b/>
    </w:rPr>
  </w:style>
  <w:style w:type="character" w:customStyle="1" w:styleId="Balk5Char">
    <w:name w:val="Başlık 5 Char"/>
    <w:basedOn w:val="DefaultParagraphFont"/>
    <w:link w:val="Heading5"/>
    <w:rsid w:val="00BB1F22"/>
    <w:rPr>
      <w:rFonts w:ascii="Cambria" w:hAnsi="Cambria"/>
      <w:b/>
    </w:rPr>
  </w:style>
  <w:style w:type="character" w:customStyle="1" w:styleId="Balk6Char">
    <w:name w:val="Başlık 6 Char"/>
    <w:basedOn w:val="DefaultParagraphFont"/>
    <w:link w:val="Heading6"/>
    <w:rsid w:val="00BB1F22"/>
    <w:rPr>
      <w:rFonts w:ascii="Cambria" w:hAnsi="Cambria"/>
      <w:b/>
    </w:rPr>
  </w:style>
  <w:style w:type="character" w:customStyle="1" w:styleId="Balk7Char">
    <w:name w:val="Başlık 7 Char"/>
    <w:basedOn w:val="DefaultParagraphFont"/>
    <w:link w:val="Heading7"/>
    <w:rsid w:val="00BB1F22"/>
    <w:rPr>
      <w:rFonts w:ascii="Cambria" w:hAnsi="Cambria"/>
      <w:b/>
    </w:rPr>
  </w:style>
  <w:style w:type="character" w:customStyle="1" w:styleId="Balk8Char">
    <w:name w:val="Başlık 8 Char"/>
    <w:basedOn w:val="DefaultParagraphFont"/>
    <w:link w:val="Heading8"/>
    <w:rsid w:val="00BB1F22"/>
    <w:rPr>
      <w:rFonts w:ascii="Cambria" w:hAnsi="Cambria"/>
      <w:b/>
    </w:rPr>
  </w:style>
  <w:style w:type="character" w:customStyle="1" w:styleId="Balk9Char">
    <w:name w:val="Başlık 9 Char"/>
    <w:basedOn w:val="DefaultParagraphFont"/>
    <w:link w:val="Heading9"/>
    <w:rsid w:val="00BB1F22"/>
    <w:rPr>
      <w:rFonts w:ascii="Cambria" w:hAnsi="Cambria"/>
      <w:b/>
    </w:rPr>
  </w:style>
  <w:style w:type="paragraph" w:styleId="ListBullet">
    <w:name w:val="List Bullet"/>
    <w:basedOn w:val="Normal"/>
    <w:autoRedefine/>
    <w:rsid w:val="00BB1F22"/>
    <w:pPr>
      <w:spacing w:after="120" w:line="259" w:lineRule="auto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customStyle="1" w:styleId="Note">
    <w:name w:val="Note"/>
    <w:basedOn w:val="Normal"/>
    <w:next w:val="Normal"/>
    <w:rsid w:val="00BB1F22"/>
    <w:pPr>
      <w:tabs>
        <w:tab w:val="left" w:pos="960"/>
      </w:tabs>
      <w:spacing w:after="120" w:line="210" w:lineRule="atLeast"/>
      <w:jc w:val="both"/>
    </w:pPr>
    <w:rPr>
      <w:rFonts w:ascii="Cambria" w:hAnsi="Cambria" w:eastAsiaTheme="minorHAnsi" w:cstheme="minorBidi"/>
      <w:szCs w:val="22"/>
      <w:lang w:eastAsia="en-US"/>
    </w:rPr>
  </w:style>
  <w:style w:type="paragraph" w:customStyle="1" w:styleId="p3">
    <w:name w:val="p3"/>
    <w:basedOn w:val="Normal"/>
    <w:next w:val="Normal"/>
    <w:rsid w:val="00BB1F22"/>
    <w:pPr>
      <w:tabs>
        <w:tab w:val="left" w:pos="658"/>
      </w:tabs>
      <w:spacing w:after="120" w:line="259" w:lineRule="auto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customStyle="1" w:styleId="a2">
    <w:name w:val="a2"/>
    <w:basedOn w:val="Heading2"/>
    <w:next w:val="Normal"/>
    <w:rsid w:val="000C211D"/>
    <w:pPr>
      <w:numPr>
        <w:numId w:val="7"/>
      </w:numPr>
      <w:tabs>
        <w:tab w:val="clear" w:pos="595"/>
      </w:tabs>
      <w:spacing w:before="270" w:line="270" w:lineRule="exact"/>
      <w:ind w:left="499" w:hanging="499"/>
    </w:pPr>
    <w:rPr>
      <w:sz w:val="26"/>
    </w:rPr>
  </w:style>
  <w:style w:type="paragraph" w:customStyle="1" w:styleId="a3">
    <w:name w:val="a3"/>
    <w:basedOn w:val="Heading3"/>
    <w:next w:val="Normal"/>
    <w:rsid w:val="000C211D"/>
    <w:pPr>
      <w:numPr>
        <w:numId w:val="7"/>
      </w:numPr>
      <w:spacing w:line="250" w:lineRule="exact"/>
    </w:pPr>
    <w:rPr>
      <w:sz w:val="24"/>
    </w:rPr>
  </w:style>
  <w:style w:type="paragraph" w:customStyle="1" w:styleId="a4">
    <w:name w:val="a4"/>
    <w:basedOn w:val="Heading4"/>
    <w:next w:val="Normal"/>
    <w:rsid w:val="000C211D"/>
    <w:pPr>
      <w:numPr>
        <w:numId w:val="7"/>
      </w:numPr>
      <w:tabs>
        <w:tab w:val="clear" w:pos="1077"/>
      </w:tabs>
      <w:ind w:left="879" w:hanging="879"/>
    </w:pPr>
  </w:style>
  <w:style w:type="paragraph" w:customStyle="1" w:styleId="a5">
    <w:name w:val="a5"/>
    <w:basedOn w:val="Heading5"/>
    <w:next w:val="Normal"/>
    <w:rsid w:val="000C211D"/>
    <w:pPr>
      <w:numPr>
        <w:numId w:val="7"/>
      </w:numPr>
    </w:pPr>
  </w:style>
  <w:style w:type="paragraph" w:customStyle="1" w:styleId="a6">
    <w:name w:val="a6"/>
    <w:basedOn w:val="Heading6"/>
    <w:next w:val="Normal"/>
    <w:rsid w:val="000C211D"/>
    <w:pPr>
      <w:numPr>
        <w:numId w:val="7"/>
      </w:numPr>
    </w:pPr>
  </w:style>
  <w:style w:type="paragraph" w:customStyle="1" w:styleId="EK">
    <w:name w:val="EK"/>
    <w:basedOn w:val="Normal"/>
    <w:next w:val="Normal"/>
    <w:rsid w:val="000C211D"/>
    <w:pPr>
      <w:keepNext/>
      <w:pageBreakBefore/>
      <w:numPr>
        <w:numId w:val="7"/>
      </w:numPr>
      <w:spacing w:after="760" w:line="310" w:lineRule="exact"/>
      <w:ind w:left="0" w:firstLine="0"/>
      <w:jc w:val="center"/>
      <w:outlineLvl w:val="0"/>
    </w:pPr>
    <w:rPr>
      <w:rFonts w:ascii="Cambria" w:hAnsi="Cambria" w:eastAsiaTheme="minorHAnsi" w:cstheme="minorBidi"/>
      <w:b/>
      <w:sz w:val="30"/>
      <w:szCs w:val="22"/>
      <w:lang w:eastAsia="en-US"/>
    </w:rPr>
  </w:style>
  <w:style w:type="paragraph" w:customStyle="1" w:styleId="Definition">
    <w:name w:val="Definition"/>
    <w:basedOn w:val="Normal"/>
    <w:next w:val="Normal"/>
    <w:rsid w:val="000C211D"/>
    <w:pPr>
      <w:spacing w:after="120" w:line="259" w:lineRule="auto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styleId="ListNumber">
    <w:name w:val="List Number"/>
    <w:basedOn w:val="Normal"/>
    <w:rsid w:val="00381E44"/>
    <w:pPr>
      <w:numPr>
        <w:numId w:val="13"/>
      </w:numPr>
      <w:tabs>
        <w:tab w:val="clear" w:pos="360"/>
        <w:tab w:val="left" w:pos="400"/>
      </w:tabs>
      <w:spacing w:after="120" w:line="259" w:lineRule="auto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styleId="ListNumber2">
    <w:name w:val="List Number 2"/>
    <w:basedOn w:val="Normal"/>
    <w:rsid w:val="00381E44"/>
    <w:pPr>
      <w:numPr>
        <w:ilvl w:val="1"/>
        <w:numId w:val="13"/>
      </w:numPr>
      <w:tabs>
        <w:tab w:val="left" w:pos="800"/>
      </w:tabs>
      <w:spacing w:after="120" w:line="259" w:lineRule="auto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styleId="ListNumber3">
    <w:name w:val="List Number 3"/>
    <w:basedOn w:val="Normal"/>
    <w:rsid w:val="00381E44"/>
    <w:pPr>
      <w:numPr>
        <w:ilvl w:val="2"/>
        <w:numId w:val="13"/>
      </w:numPr>
      <w:tabs>
        <w:tab w:val="left" w:pos="1200"/>
      </w:tabs>
      <w:spacing w:after="120" w:line="259" w:lineRule="auto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styleId="ListNumber4">
    <w:name w:val="List Number 4"/>
    <w:basedOn w:val="Normal"/>
    <w:rsid w:val="00381E44"/>
    <w:pPr>
      <w:numPr>
        <w:ilvl w:val="3"/>
        <w:numId w:val="13"/>
      </w:numPr>
      <w:tabs>
        <w:tab w:val="left" w:pos="1600"/>
      </w:tabs>
      <w:spacing w:after="120" w:line="259" w:lineRule="auto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customStyle="1" w:styleId="Figuretitle">
    <w:name w:val="Figure title"/>
    <w:basedOn w:val="Normal"/>
    <w:next w:val="Normal"/>
    <w:rsid w:val="005D57AA"/>
    <w:pPr>
      <w:suppressAutoHyphens/>
      <w:spacing w:before="220" w:after="220" w:line="259" w:lineRule="auto"/>
      <w:jc w:val="center"/>
    </w:pPr>
    <w:rPr>
      <w:rFonts w:ascii="Cambria" w:hAnsi="Cambria" w:eastAsiaTheme="minorHAnsi" w:cstheme="minorBidi"/>
      <w:b/>
      <w:sz w:val="22"/>
      <w:szCs w:val="22"/>
      <w:lang w:eastAsia="en-US"/>
    </w:rPr>
  </w:style>
  <w:style w:type="character" w:customStyle="1" w:styleId="st1">
    <w:name w:val="st1"/>
    <w:basedOn w:val="DefaultParagraphFont"/>
    <w:rsid w:val="005D57AA"/>
  </w:style>
  <w:style w:type="paragraph" w:styleId="NoSpacing">
    <w:name w:val="No Spacing"/>
    <w:uiPriority w:val="1"/>
    <w:qFormat/>
    <w:rsid w:val="00C7383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DefaultParagraphFont"/>
    <w:rsid w:val="00C73838"/>
  </w:style>
  <w:style w:type="character" w:styleId="Hyperlink">
    <w:name w:val="Hyperlink"/>
    <w:basedOn w:val="DefaultParagraphFont"/>
    <w:uiPriority w:val="99"/>
    <w:unhideWhenUsed/>
    <w:rsid w:val="00C73838"/>
    <w:rPr>
      <w:color w:val="0000FF" w:themeColor="hyperlink"/>
      <w:u w:val="single"/>
    </w:rPr>
  </w:style>
  <w:style w:type="character" w:customStyle="1" w:styleId="highlight">
    <w:name w:val="highlight"/>
    <w:basedOn w:val="DefaultParagraphFont"/>
    <w:rsid w:val="00C73838"/>
  </w:style>
  <w:style w:type="character" w:styleId="Strong">
    <w:name w:val="Strong"/>
    <w:basedOn w:val="DefaultParagraphFont"/>
    <w:qFormat/>
    <w:rsid w:val="00C73838"/>
    <w:rPr>
      <w:b/>
      <w:bCs/>
    </w:rPr>
  </w:style>
  <w:style w:type="paragraph" w:styleId="ListBullet3">
    <w:name w:val="List Bullet 3"/>
    <w:basedOn w:val="Normal"/>
    <w:autoRedefine/>
    <w:rsid w:val="0040009A"/>
    <w:pPr>
      <w:numPr>
        <w:numId w:val="44"/>
      </w:numPr>
      <w:spacing w:after="120" w:line="259" w:lineRule="auto"/>
      <w:ind w:left="1134"/>
      <w:jc w:val="both"/>
    </w:pPr>
    <w:rPr>
      <w:rFonts w:ascii="Cambria" w:hAnsi="Cambria" w:eastAsiaTheme="minorHAnsi" w:cstheme="minorBidi"/>
      <w:sz w:val="22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40009A"/>
    <w:pPr>
      <w:numPr>
        <w:numId w:val="47"/>
      </w:numPr>
      <w:contextualSpacing/>
    </w:pPr>
  </w:style>
  <w:style w:type="paragraph" w:customStyle="1" w:styleId="Tabletitle">
    <w:name w:val="Table title"/>
    <w:basedOn w:val="Normal"/>
    <w:next w:val="Normal"/>
    <w:rsid w:val="0040009A"/>
    <w:pPr>
      <w:keepNext/>
      <w:suppressAutoHyphens/>
      <w:spacing w:before="120" w:after="120" w:line="230" w:lineRule="exact"/>
      <w:jc w:val="center"/>
    </w:pPr>
    <w:rPr>
      <w:rFonts w:ascii="Cambria" w:hAnsi="Cambria" w:eastAsiaTheme="minorHAnsi" w:cstheme="minorBidi"/>
      <w:b/>
      <w:sz w:val="22"/>
      <w:szCs w:val="22"/>
      <w:lang w:eastAsia="en-US"/>
    </w:rPr>
  </w:style>
  <w:style w:type="character" w:customStyle="1" w:styleId="TableFootNoteXref">
    <w:name w:val="TableFootNoteXref"/>
    <w:rsid w:val="0040009A"/>
    <w:rPr>
      <w:noProof/>
      <w:position w:val="6"/>
      <w:sz w:val="16"/>
      <w:lang w:val="tr-TR"/>
    </w:rPr>
  </w:style>
  <w:style w:type="paragraph" w:customStyle="1" w:styleId="msobodytextindent">
    <w:name w:val="msobodytextindent"/>
    <w:basedOn w:val="Normal"/>
    <w:rsid w:val="0040009A"/>
    <w:pPr>
      <w:spacing w:after="120"/>
      <w:ind w:left="283"/>
    </w:pPr>
    <w:rPr>
      <w:lang w:val="en-AU"/>
    </w:rPr>
  </w:style>
  <w:style w:type="character" w:customStyle="1" w:styleId="Char">
    <w:name w:val="Char"/>
    <w:basedOn w:val="DefaultParagraphFont"/>
    <w:rsid w:val="0040009A"/>
    <w:rPr>
      <w:rFonts w:ascii="Arial" w:hAnsi="Arial" w:cs="Arial"/>
      <w:b/>
      <w:bCs/>
      <w:sz w:val="22"/>
      <w:szCs w:val="22"/>
      <w:lang w:val="tr-TR" w:eastAsia="tr-TR" w:bidi="ar-SA"/>
    </w:rPr>
  </w:style>
  <w:style w:type="character" w:customStyle="1" w:styleId="Heading2Balk2CharChar">
    <w:name w:val="Heading 2;Başlık 2 Char Char"/>
    <w:basedOn w:val="DefaultParagraphFont"/>
    <w:rsid w:val="0040009A"/>
    <w:rPr>
      <w:rFonts w:ascii="Arial" w:eastAsia="SimSun" w:hAnsi="Arial" w:cs="Arial"/>
      <w:b/>
      <w:sz w:val="24"/>
      <w:lang w:val="tr-TR" w:eastAsia="en-US" w:bidi="ar-SA"/>
    </w:rPr>
  </w:style>
  <w:style w:type="paragraph" w:styleId="BodyText2">
    <w:name w:val="Body Text 2"/>
    <w:basedOn w:val="Normal"/>
    <w:link w:val="GvdeMetni2Char"/>
    <w:uiPriority w:val="99"/>
    <w:semiHidden/>
    <w:unhideWhenUsed/>
    <w:rsid w:val="0040009A"/>
    <w:pPr>
      <w:spacing w:after="120" w:line="480" w:lineRule="auto"/>
    </w:pPr>
  </w:style>
  <w:style w:type="character" w:customStyle="1" w:styleId="GvdeMetni2Char">
    <w:name w:val="Gövde Metni 2 Char"/>
    <w:basedOn w:val="DefaultParagraphFont"/>
    <w:link w:val="BodyText2"/>
    <w:uiPriority w:val="99"/>
    <w:semiHidden/>
    <w:rsid w:val="0040009A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eGrid0">
    <w:name w:val="TableGrid"/>
    <w:rsid w:val="0040009A"/>
    <w:pPr>
      <w:spacing w:after="0" w:line="240" w:lineRule="auto"/>
    </w:pPr>
    <w:rPr>
      <w:rFonts w:eastAsia="Times New Roman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ongtext">
    <w:name w:val="long_text"/>
    <w:rsid w:val="0040009A"/>
  </w:style>
  <w:style w:type="paragraph" w:styleId="CommentText">
    <w:name w:val="annotation text"/>
    <w:basedOn w:val="Normal"/>
    <w:link w:val="AklamaMetniChar"/>
    <w:semiHidden/>
    <w:rsid w:val="0040009A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customStyle="1" w:styleId="AklamaMetniChar">
    <w:name w:val="Açıklama Metni Char"/>
    <w:basedOn w:val="DefaultParagraphFont"/>
    <w:link w:val="CommentText"/>
    <w:semiHidden/>
    <w:rsid w:val="0040009A"/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character" w:customStyle="1" w:styleId="heading3char0">
    <w:name w:val="heading3char"/>
    <w:rsid w:val="0040009A"/>
    <w:rPr>
      <w:rFonts w:ascii="Arial" w:hAnsi="Arial" w:cs="Arial" w:hint="default"/>
      <w:b/>
      <w:bCs/>
    </w:rPr>
  </w:style>
  <w:style w:type="character" w:customStyle="1" w:styleId="spelle">
    <w:name w:val="spelle"/>
    <w:basedOn w:val="DefaultParagraphFont"/>
    <w:rsid w:val="0040009A"/>
  </w:style>
  <w:style w:type="paragraph" w:styleId="BodyTextIndent">
    <w:name w:val="Body Text Indent"/>
    <w:basedOn w:val="Normal"/>
    <w:link w:val="GvdeMetniGirintisiChar"/>
    <w:uiPriority w:val="99"/>
    <w:semiHidden/>
    <w:unhideWhenUsed/>
    <w:rsid w:val="0040009A"/>
    <w:pPr>
      <w:spacing w:after="120"/>
      <w:ind w:left="283"/>
    </w:pPr>
  </w:style>
  <w:style w:type="character" w:customStyle="1" w:styleId="GvdeMetniGirintisiChar">
    <w:name w:val="Gövde Metni Girintisi Char"/>
    <w:basedOn w:val="DefaultParagraphFont"/>
    <w:link w:val="BodyTextIndent"/>
    <w:uiPriority w:val="99"/>
    <w:semiHidden/>
    <w:rsid w:val="0040009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StyleHeading2Left">
    <w:name w:val="Style Heading 2 + Left"/>
    <w:basedOn w:val="Heading2"/>
    <w:rsid w:val="0040009A"/>
    <w:pPr>
      <w:widowControl w:val="0"/>
      <w:numPr>
        <w:ilvl w:val="0"/>
        <w:numId w:val="0"/>
      </w:numPr>
      <w:tabs>
        <w:tab w:val="left" w:pos="567"/>
      </w:tabs>
      <w:suppressAutoHyphens w:val="0"/>
      <w:autoSpaceDE w:val="0"/>
      <w:autoSpaceDN w:val="0"/>
      <w:adjustRightInd w:val="0"/>
      <w:spacing w:before="0" w:after="0" w:line="240" w:lineRule="auto"/>
      <w:jc w:val="left"/>
    </w:pPr>
    <w:rPr>
      <w:rFonts w:ascii="Arial" w:eastAsia="SimSun" w:hAnsi="Arial" w:cs="Arial"/>
      <w:szCs w:val="28"/>
    </w:rPr>
  </w:style>
  <w:style w:type="character" w:customStyle="1" w:styleId="style291">
    <w:name w:val="style291"/>
    <w:rsid w:val="0040009A"/>
    <w:rPr>
      <w:color w:val="FF6666"/>
    </w:rPr>
  </w:style>
  <w:style w:type="numbering" w:customStyle="1" w:styleId="ListeYok1">
    <w:name w:val="Liste Yok1"/>
    <w:next w:val="NoList"/>
    <w:uiPriority w:val="99"/>
    <w:semiHidden/>
    <w:unhideWhenUsed/>
    <w:rsid w:val="0040009A"/>
  </w:style>
  <w:style w:type="paragraph" w:customStyle="1" w:styleId="Default">
    <w:name w:val="Default"/>
    <w:rsid w:val="004000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E46A9-873D-4F66-B5CE-6F43BD661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16</Pages>
  <Words>5615</Words>
  <Characters>32006</Characters>
  <Application>Microsoft Office Word</Application>
  <DocSecurity>0</DocSecurity>
  <Lines>266</Lines>
  <Paragraphs>75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Cengiz GÖREN</dc:creator>
  <cp:lastModifiedBy>Emel TAŞLIARMUT</cp:lastModifiedBy>
  <cp:revision>11</cp:revision>
  <dcterms:created xsi:type="dcterms:W3CDTF">2026-02-13T13:07:00Z</dcterms:created>
  <dcterms:modified xsi:type="dcterms:W3CDTF">2026-02-17T11:55:00Z</dcterms:modified>
</cp:coreProperties>
</file>