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B1097D" w:rsidRPr="00770021" w:rsidP="00D724CB" w14:paraId="37A6CC06" w14:textId="77777777">
      <w:pPr>
        <w:pStyle w:val="ListParagraph"/>
        <w:numPr>
          <w:ilvl w:val="0"/>
          <w:numId w:val="3"/>
        </w:numPr>
        <w:spacing w:line="360" w:lineRule="auto"/>
        <w:ind w:left="426"/>
        <w:rPr>
          <w:b/>
          <w:color w:val="000000" w:themeColor="text1"/>
          <w:sz w:val="24"/>
          <w:szCs w:val="24"/>
        </w:rPr>
      </w:pPr>
      <w:r w:rsidRPr="00770021">
        <w:rPr>
          <w:b/>
          <w:color w:val="000000" w:themeColor="text1"/>
          <w:sz w:val="24"/>
          <w:szCs w:val="24"/>
        </w:rPr>
        <w:t>AMAÇ VE KAPSAM</w:t>
      </w:r>
    </w:p>
    <w:p w:rsidR="00B1097D" w:rsidRPr="00770021" w:rsidP="00D724CB" w14:paraId="14EDE29E" w14:textId="77777777">
      <w:pPr>
        <w:pStyle w:val="ListParagraph"/>
        <w:spacing w:line="360" w:lineRule="auto"/>
        <w:ind w:left="284"/>
        <w:jc w:val="both"/>
        <w:rPr>
          <w:color w:val="000000" w:themeColor="text1"/>
          <w:sz w:val="24"/>
          <w:szCs w:val="24"/>
        </w:rPr>
      </w:pPr>
      <w:r>
        <w:rPr>
          <w:color w:val="000000" w:themeColor="text1"/>
          <w:sz w:val="24"/>
          <w:szCs w:val="24"/>
        </w:rPr>
        <w:t>Bu talimat, dizel forkliftlerin motorlarına yönelik olarak “CE” İşareti Taşıması Gereken Bazı Ürünlerin İthalat Denetimi (9 Sayılı Ürün Güvenliği Ve Denetimi) Tebliği Kapsamında Gerçekleştirilecek İthalat Denetimi Prosedürü “10.1 Uygunluk Değerlendirmede Genel Hususlar” maddesi sekizinci fıkrası uyarınca; Karayolu Dışında Kullanılan Hareketli Makinalara Takılan İçten Yanmalı Motorlardan Çıkan Gaz ve Parçacık Halindeki Kirletici Emisyonlara Karşı Alınacak Tedbirlerle İlgili Tip Onayı Yönetmeliği (</w:t>
      </w:r>
      <w:r w:rsidRPr="00B82265">
        <w:rPr>
          <w:i/>
          <w:iCs/>
          <w:sz w:val="24"/>
          <w:szCs w:val="24"/>
        </w:rPr>
        <w:t>2016/1628/AB</w:t>
      </w:r>
      <w:r w:rsidRPr="00770021" w:rsidR="00B43ADA">
        <w:rPr>
          <w:color w:val="000000" w:themeColor="text1"/>
          <w:sz w:val="24"/>
          <w:szCs w:val="24"/>
        </w:rPr>
        <w:t>) kapsamında forkliftin dizel motoruna ilişkin ithalat denetimleri sırasında yapılacak inceleme esaslarını kapsar.</w:t>
      </w:r>
    </w:p>
    <w:p w:rsidR="00B1097D" w:rsidRPr="00770021" w:rsidP="00ED2F92" w14:paraId="051B721D" w14:textId="77777777">
      <w:pPr>
        <w:spacing w:line="360" w:lineRule="auto"/>
        <w:ind w:left="360"/>
        <w:rPr>
          <w:color w:val="000000" w:themeColor="text1"/>
          <w:sz w:val="24"/>
          <w:szCs w:val="24"/>
        </w:rPr>
      </w:pPr>
    </w:p>
    <w:p w:rsidR="00B7037F" w:rsidRPr="00770021" w:rsidP="00D724CB" w14:paraId="08F5642F" w14:textId="77777777">
      <w:pPr>
        <w:pStyle w:val="ListParagraph"/>
        <w:numPr>
          <w:ilvl w:val="0"/>
          <w:numId w:val="3"/>
        </w:numPr>
        <w:spacing w:line="360" w:lineRule="auto"/>
        <w:ind w:left="426"/>
        <w:rPr>
          <w:b/>
          <w:color w:val="000000" w:themeColor="text1"/>
          <w:sz w:val="24"/>
          <w:szCs w:val="24"/>
        </w:rPr>
      </w:pPr>
      <w:r w:rsidRPr="00770021">
        <w:rPr>
          <w:b/>
          <w:color w:val="000000" w:themeColor="text1"/>
          <w:sz w:val="24"/>
          <w:szCs w:val="24"/>
        </w:rPr>
        <w:t>TANIMLAR VE KISALTMALAR</w:t>
      </w:r>
    </w:p>
    <w:p w:rsidR="00904770" w:rsidRPr="00770021" w:rsidP="00D724CB" w14:paraId="4911018A" w14:textId="77777777">
      <w:pPr>
        <w:spacing w:after="120" w:line="360" w:lineRule="auto"/>
        <w:ind w:left="284"/>
        <w:jc w:val="both"/>
        <w:rPr>
          <w:bCs/>
          <w:noProof/>
          <w:color w:val="000000" w:themeColor="text1"/>
          <w:sz w:val="24"/>
          <w:szCs w:val="24"/>
        </w:rPr>
      </w:pPr>
      <w:r w:rsidRPr="00770021">
        <w:rPr>
          <w:bCs/>
          <w:noProof/>
          <w:color w:val="000000" w:themeColor="text1"/>
          <w:sz w:val="24"/>
          <w:szCs w:val="24"/>
        </w:rPr>
        <w:t>Esas alınan teknik mevzuat (denetim tebliğleri, rehberleri, genelgeleri, prosedürleri, standartlar vb.) ve gümrük mevzuatındaki tanımlamalar ile birlikte aşağıdaki tanımlar geçerlidir.</w:t>
      </w:r>
    </w:p>
    <w:p w:rsidR="008F0CFE" w:rsidRPr="00770021" w:rsidP="00D724CB" w14:paraId="2C74FA41" w14:textId="77777777">
      <w:pPr>
        <w:spacing w:line="360" w:lineRule="auto"/>
        <w:ind w:left="284"/>
        <w:jc w:val="both"/>
        <w:rPr>
          <w:color w:val="000000" w:themeColor="text1"/>
          <w:sz w:val="24"/>
          <w:szCs w:val="24"/>
        </w:rPr>
      </w:pPr>
      <w:r w:rsidRPr="00770021">
        <w:rPr>
          <w:b/>
          <w:color w:val="000000" w:themeColor="text1"/>
          <w:sz w:val="24"/>
          <w:szCs w:val="24"/>
        </w:rPr>
        <w:t>Ana Motor:</w:t>
      </w:r>
      <w:r w:rsidRPr="00770021">
        <w:rPr>
          <w:color w:val="000000" w:themeColor="text1"/>
          <w:sz w:val="24"/>
          <w:szCs w:val="24"/>
        </w:rPr>
        <w:t xml:space="preserve"> </w:t>
      </w:r>
      <w:r w:rsidRPr="00B82265">
        <w:rPr>
          <w:sz w:val="24"/>
          <w:szCs w:val="24"/>
        </w:rPr>
        <w:t xml:space="preserve">İlgili yönetmelikte </w:t>
      </w:r>
      <w:r w:rsidRPr="00770021">
        <w:rPr>
          <w:color w:val="000000" w:themeColor="text1"/>
          <w:sz w:val="24"/>
          <w:szCs w:val="24"/>
        </w:rPr>
        <w:t>belirtilen şartlara uygun olacak bir motor grubundan seçilen motoru,</w:t>
      </w:r>
    </w:p>
    <w:p w:rsidR="00904770" w:rsidRPr="00770021" w:rsidP="00D724CB" w14:paraId="1EB15167" w14:textId="77777777">
      <w:pPr>
        <w:spacing w:line="360" w:lineRule="auto"/>
        <w:ind w:left="284"/>
        <w:jc w:val="both"/>
        <w:rPr>
          <w:b/>
          <w:color w:val="000000" w:themeColor="text1"/>
          <w:sz w:val="24"/>
          <w:szCs w:val="24"/>
        </w:rPr>
      </w:pPr>
      <w:r w:rsidRPr="00770021">
        <w:rPr>
          <w:b/>
          <w:color w:val="000000" w:themeColor="text1"/>
          <w:sz w:val="24"/>
          <w:szCs w:val="24"/>
        </w:rPr>
        <w:t xml:space="preserve">AT: </w:t>
      </w:r>
      <w:r w:rsidRPr="00770021" w:rsidR="00BF058C">
        <w:rPr>
          <w:color w:val="000000" w:themeColor="text1"/>
          <w:sz w:val="24"/>
          <w:szCs w:val="24"/>
        </w:rPr>
        <w:t>Avrupa Topluluğunu,</w:t>
      </w:r>
    </w:p>
    <w:p w:rsidR="00904770" w:rsidRPr="00770021" w:rsidP="00D724CB" w14:paraId="138CA254" w14:textId="77777777">
      <w:pPr>
        <w:tabs>
          <w:tab w:val="left" w:pos="0"/>
        </w:tabs>
        <w:spacing w:line="360" w:lineRule="auto"/>
        <w:ind w:left="284"/>
        <w:jc w:val="both"/>
        <w:rPr>
          <w:color w:val="000000" w:themeColor="text1"/>
          <w:sz w:val="24"/>
          <w:szCs w:val="24"/>
        </w:rPr>
      </w:pPr>
      <w:r w:rsidRPr="00770021">
        <w:rPr>
          <w:b/>
          <w:color w:val="000000" w:themeColor="text1"/>
          <w:sz w:val="24"/>
          <w:szCs w:val="24"/>
        </w:rPr>
        <w:t>Tip Onayı:</w:t>
      </w:r>
      <w:r w:rsidRPr="00770021" w:rsidR="00BF058C">
        <w:rPr>
          <w:color w:val="000000" w:themeColor="text1"/>
          <w:sz w:val="24"/>
          <w:szCs w:val="24"/>
        </w:rPr>
        <w:t xml:space="preserve"> Motorlardan çıkan gaz emisyonları ve parçacık halindeki kirleticilerin seviyesi bakımından içten yanmalı motor tipi veya motor grubunun bu Yönetmeliğin ilgili teknik özelliklerini sağladığının belgelenmesi işlemini,</w:t>
      </w:r>
    </w:p>
    <w:p w:rsidR="00BF058C" w:rsidRPr="00770021" w:rsidP="00D724CB" w14:paraId="153C360D" w14:textId="77777777">
      <w:pPr>
        <w:tabs>
          <w:tab w:val="left" w:pos="0"/>
        </w:tabs>
        <w:spacing w:line="360" w:lineRule="auto"/>
        <w:ind w:left="284"/>
        <w:jc w:val="both"/>
        <w:rPr>
          <w:color w:val="000000" w:themeColor="text1"/>
          <w:sz w:val="24"/>
          <w:szCs w:val="24"/>
        </w:rPr>
      </w:pPr>
      <w:r w:rsidRPr="00770021">
        <w:rPr>
          <w:b/>
          <w:color w:val="000000" w:themeColor="text1"/>
          <w:sz w:val="24"/>
          <w:szCs w:val="24"/>
        </w:rPr>
        <w:t>Motor Grubu:</w:t>
      </w:r>
      <w:r w:rsidRPr="00770021" w:rsidR="00496451">
        <w:rPr>
          <w:color w:val="000000" w:themeColor="text1"/>
          <w:sz w:val="24"/>
          <w:szCs w:val="24"/>
        </w:rPr>
        <w:t xml:space="preserve"> Tasarımından dolayı benzer emisyon karakteristiklerine sahip olması beklenen ve bu Yönetmeliğin şartlarına uyan motorların imalatçı tarafından gruplandırılmasını,</w:t>
      </w:r>
    </w:p>
    <w:p w:rsidR="00BF058C" w:rsidRPr="00770021" w:rsidP="00D724CB" w14:paraId="41F259C7" w14:textId="77777777">
      <w:pPr>
        <w:tabs>
          <w:tab w:val="left" w:pos="0"/>
        </w:tabs>
        <w:spacing w:line="360" w:lineRule="auto"/>
        <w:ind w:left="284"/>
        <w:jc w:val="both"/>
        <w:rPr>
          <w:color w:val="000000" w:themeColor="text1"/>
          <w:sz w:val="24"/>
          <w:szCs w:val="24"/>
        </w:rPr>
      </w:pPr>
      <w:r w:rsidRPr="00770021">
        <w:rPr>
          <w:b/>
          <w:color w:val="000000" w:themeColor="text1"/>
          <w:sz w:val="24"/>
          <w:szCs w:val="24"/>
        </w:rPr>
        <w:t>Motor Tipi:</w:t>
      </w:r>
      <w:r w:rsidR="00AB0392">
        <w:rPr>
          <w:color w:val="000000" w:themeColor="text1"/>
          <w:sz w:val="24"/>
          <w:szCs w:val="24"/>
        </w:rPr>
        <w:t xml:space="preserve"> Bu Yönetmeliğin ekinde yer alan </w:t>
      </w:r>
      <w:r w:rsidRPr="00B82265" w:rsidR="00AB0392">
        <w:rPr>
          <w:i/>
          <w:iCs/>
          <w:sz w:val="24"/>
          <w:szCs w:val="24"/>
        </w:rPr>
        <w:t>2016/1628/AB</w:t>
      </w:r>
      <w:r w:rsidRPr="00B82265">
        <w:rPr>
          <w:sz w:val="24"/>
          <w:szCs w:val="24"/>
        </w:rPr>
        <w:t xml:space="preserve"> </w:t>
      </w:r>
      <w:r w:rsidRPr="00770021">
        <w:rPr>
          <w:color w:val="000000" w:themeColor="text1"/>
          <w:sz w:val="24"/>
          <w:szCs w:val="24"/>
        </w:rPr>
        <w:t>de belirtilen temel motor özelliklerinde farklılık göstermeyen motor kategorisini,</w:t>
      </w:r>
    </w:p>
    <w:p w:rsidR="00490FCE" w:rsidRPr="00770021" w:rsidP="00D724CB" w14:paraId="096B04F5" w14:textId="77777777">
      <w:pPr>
        <w:tabs>
          <w:tab w:val="left" w:pos="0"/>
        </w:tabs>
        <w:spacing w:line="360" w:lineRule="auto"/>
        <w:ind w:left="284"/>
        <w:jc w:val="both"/>
        <w:rPr>
          <w:color w:val="000000" w:themeColor="text1"/>
          <w:sz w:val="24"/>
          <w:szCs w:val="24"/>
        </w:rPr>
      </w:pPr>
      <w:r w:rsidRPr="00770021">
        <w:rPr>
          <w:b/>
          <w:color w:val="000000" w:themeColor="text1"/>
          <w:sz w:val="24"/>
          <w:szCs w:val="24"/>
        </w:rPr>
        <w:t>İmalatçı:</w:t>
      </w:r>
      <w:r w:rsidRPr="00770021">
        <w:rPr>
          <w:color w:val="000000" w:themeColor="text1"/>
          <w:sz w:val="24"/>
          <w:szCs w:val="24"/>
        </w:rPr>
        <w:t xml:space="preserve"> Motor imalatının bütün aşamalarıyla doğrudan ilgili olması şartı olmaksızın motorların tip onayı işleminin bütün unsurlarından ve imalatın uygunluğunun sağlanmasından sorumlu olan kişi veya kuruluşu; imalatçının Türkiye dışında olması halinde, imalatçı tarafından yetkilendirilen temsilciyi ve/veya ithalatçıyı; ayrıca, motorların tedarik zincirinde yer alan ve faaliyetleri motorların güvenliğe ilişkin özelliklerini etkileyen gerçek veya tüzel kişiyi ifade eder.</w:t>
      </w:r>
    </w:p>
    <w:p w:rsidR="00B7037F" w:rsidRPr="00770021" w:rsidP="00ED2F92" w14:paraId="69A9E06D" w14:textId="77777777">
      <w:pPr>
        <w:spacing w:line="360" w:lineRule="auto"/>
        <w:rPr>
          <w:b/>
          <w:color w:val="000000" w:themeColor="text1"/>
          <w:sz w:val="24"/>
          <w:szCs w:val="24"/>
        </w:rPr>
      </w:pPr>
    </w:p>
    <w:p w:rsidR="00D724CB" w:rsidP="00ED2F92" w14:paraId="3513A2FE" w14:textId="77777777">
      <w:pPr>
        <w:spacing w:line="360" w:lineRule="auto"/>
        <w:rPr>
          <w:b/>
          <w:color w:val="000000" w:themeColor="text1"/>
          <w:sz w:val="24"/>
          <w:szCs w:val="24"/>
        </w:rPr>
      </w:pPr>
    </w:p>
    <w:p w:rsidR="00414740" w:rsidRPr="00770021" w:rsidP="00ED2F92" w14:paraId="4D60CB9B" w14:textId="77777777">
      <w:pPr>
        <w:spacing w:line="360" w:lineRule="auto"/>
        <w:rPr>
          <w:b/>
          <w:color w:val="000000" w:themeColor="text1"/>
          <w:sz w:val="24"/>
          <w:szCs w:val="24"/>
        </w:rPr>
      </w:pPr>
    </w:p>
    <w:p w:rsidR="00D724CB" w:rsidRPr="00770021" w:rsidP="00ED2F92" w14:paraId="156FD147" w14:textId="77777777">
      <w:pPr>
        <w:spacing w:line="360" w:lineRule="auto"/>
        <w:rPr>
          <w:b/>
          <w:color w:val="000000" w:themeColor="text1"/>
          <w:sz w:val="24"/>
          <w:szCs w:val="24"/>
        </w:rPr>
      </w:pPr>
    </w:p>
    <w:p w:rsidR="00D724CB" w:rsidRPr="00770021" w:rsidP="00ED2F92" w14:paraId="7DBC4DB5" w14:textId="77777777">
      <w:pPr>
        <w:spacing w:line="360" w:lineRule="auto"/>
        <w:rPr>
          <w:b/>
          <w:color w:val="000000" w:themeColor="text1"/>
          <w:sz w:val="24"/>
          <w:szCs w:val="24"/>
        </w:rPr>
      </w:pPr>
    </w:p>
    <w:p w:rsidR="003250F4" w:rsidRPr="00770021" w:rsidP="00D724CB" w14:paraId="3BFE0C72" w14:textId="77777777">
      <w:pPr>
        <w:pStyle w:val="ListParagraph"/>
        <w:numPr>
          <w:ilvl w:val="0"/>
          <w:numId w:val="3"/>
        </w:numPr>
        <w:spacing w:line="360" w:lineRule="auto"/>
        <w:ind w:left="426"/>
        <w:rPr>
          <w:b/>
          <w:color w:val="000000" w:themeColor="text1"/>
          <w:sz w:val="24"/>
          <w:szCs w:val="24"/>
        </w:rPr>
      </w:pPr>
      <w:r w:rsidRPr="00770021">
        <w:rPr>
          <w:b/>
          <w:color w:val="000000" w:themeColor="text1"/>
          <w:sz w:val="24"/>
          <w:szCs w:val="24"/>
        </w:rPr>
        <w:t>SORUMLULUK</w:t>
      </w:r>
    </w:p>
    <w:p w:rsidR="00FE0236" w:rsidRPr="00C9234B" w:rsidP="00C9234B" w14:paraId="1C303647" w14:textId="77777777">
      <w:pPr>
        <w:pStyle w:val="ListParagraph"/>
        <w:spacing w:line="360" w:lineRule="auto"/>
        <w:ind w:left="284"/>
        <w:rPr>
          <w:color w:val="000000" w:themeColor="text1"/>
          <w:sz w:val="24"/>
          <w:szCs w:val="24"/>
        </w:rPr>
      </w:pPr>
      <w:r w:rsidRPr="00C9234B">
        <w:rPr>
          <w:color w:val="000000" w:themeColor="text1"/>
          <w:sz w:val="24"/>
          <w:szCs w:val="24"/>
        </w:rPr>
        <w:t>İthalat denetim faaliyeti gerçekleştiren birimler ve Teknik İnceleme Uzmanları</w:t>
      </w:r>
    </w:p>
    <w:p w:rsidR="003250F4" w:rsidRPr="00770021" w:rsidP="00EA583F" w14:paraId="009EF280" w14:textId="77777777">
      <w:pPr>
        <w:spacing w:line="360" w:lineRule="auto"/>
        <w:rPr>
          <w:b/>
          <w:color w:val="000000" w:themeColor="text1"/>
          <w:sz w:val="24"/>
          <w:szCs w:val="24"/>
        </w:rPr>
      </w:pPr>
    </w:p>
    <w:p w:rsidR="003250F4" w:rsidRPr="00770021" w:rsidP="00D724CB" w14:paraId="6CC9CE85" w14:textId="77777777">
      <w:pPr>
        <w:pStyle w:val="ListParagraph"/>
        <w:numPr>
          <w:ilvl w:val="0"/>
          <w:numId w:val="3"/>
        </w:numPr>
        <w:spacing w:line="360" w:lineRule="auto"/>
        <w:ind w:left="426"/>
        <w:rPr>
          <w:b/>
          <w:color w:val="000000" w:themeColor="text1"/>
          <w:sz w:val="24"/>
          <w:szCs w:val="24"/>
        </w:rPr>
      </w:pPr>
      <w:r w:rsidRPr="00770021">
        <w:rPr>
          <w:b/>
          <w:color w:val="000000" w:themeColor="text1"/>
          <w:sz w:val="24"/>
          <w:szCs w:val="24"/>
        </w:rPr>
        <w:t>DİZEL FORKLİFTİN MOTORUNA İLİŞKİN DENETİM ESASLARI</w:t>
      </w:r>
    </w:p>
    <w:p w:rsidR="00D7242E" w:rsidRPr="00770021" w:rsidP="00D724CB" w14:paraId="1504C319" w14:textId="77777777">
      <w:pPr>
        <w:numPr>
          <w:ilvl w:val="1"/>
          <w:numId w:val="3"/>
        </w:numPr>
        <w:spacing w:line="360" w:lineRule="auto"/>
        <w:ind w:left="567" w:hanging="283"/>
        <w:jc w:val="both"/>
        <w:rPr>
          <w:b/>
          <w:bCs/>
          <w:noProof/>
          <w:color w:val="000000" w:themeColor="text1"/>
          <w:sz w:val="24"/>
          <w:szCs w:val="24"/>
        </w:rPr>
      </w:pPr>
      <w:r w:rsidRPr="00770021">
        <w:rPr>
          <w:b/>
          <w:bCs/>
          <w:noProof/>
          <w:color w:val="000000" w:themeColor="text1"/>
          <w:sz w:val="24"/>
          <w:szCs w:val="24"/>
        </w:rPr>
        <w:t xml:space="preserve"> Genel Esaslar</w:t>
      </w:r>
    </w:p>
    <w:p w:rsidR="00D724CB" w:rsidRPr="00770021" w:rsidP="00D724CB" w14:paraId="72BD61FB" w14:textId="77777777">
      <w:pPr>
        <w:pStyle w:val="ListParagraph"/>
        <w:numPr>
          <w:ilvl w:val="2"/>
          <w:numId w:val="3"/>
        </w:numPr>
        <w:spacing w:line="360" w:lineRule="auto"/>
        <w:ind w:left="1134" w:hanging="709"/>
        <w:jc w:val="both"/>
        <w:rPr>
          <w:color w:val="000000" w:themeColor="text1"/>
          <w:sz w:val="24"/>
          <w:szCs w:val="24"/>
        </w:rPr>
      </w:pPr>
      <w:r w:rsidRPr="00770021">
        <w:rPr>
          <w:color w:val="000000" w:themeColor="text1"/>
          <w:sz w:val="24"/>
          <w:szCs w:val="24"/>
        </w:rPr>
        <w:t>Bu talimat kapsamındaki denetimlerde, öncelikle “CE” İşareti Taşıması Gereken Bazı Ürünlerin İthalat Denetimi (9 Sayılı Ürün Güvenliği Ve Denetimi) Tebliği Kapsamında Gerçekleştirilecek İthalat Denetimi Prosedürü “10.1 Uygunluk Değerlendirmede Genel Hususlar” maddesi sekizinci fıkrası dikkate alınır.</w:t>
      </w:r>
    </w:p>
    <w:p w:rsidR="00D7242E" w:rsidRPr="00770021" w:rsidP="00D724CB" w14:paraId="6664DA75" w14:textId="77777777">
      <w:pPr>
        <w:pStyle w:val="ListParagraph"/>
        <w:numPr>
          <w:ilvl w:val="2"/>
          <w:numId w:val="3"/>
        </w:numPr>
        <w:spacing w:line="360" w:lineRule="auto"/>
        <w:ind w:left="1134" w:hanging="709"/>
        <w:jc w:val="both"/>
        <w:rPr>
          <w:color w:val="000000" w:themeColor="text1"/>
          <w:sz w:val="24"/>
          <w:szCs w:val="24"/>
        </w:rPr>
      </w:pPr>
      <w:r w:rsidRPr="00770021">
        <w:rPr>
          <w:color w:val="000000" w:themeColor="text1"/>
          <w:sz w:val="24"/>
          <w:szCs w:val="24"/>
        </w:rPr>
        <w:t>Fiili denetime yönlendirilen ürünlere ilişkin, başvurularda Fiziki Muayene Uzmanları tarafından bu talimat açısından yapılacak tespit ve fotoğraflamalara dair bilgiler aşağıda yer almaktadır:</w:t>
      </w:r>
    </w:p>
    <w:p w:rsidR="00ED2F92" w:rsidRPr="00770021" w:rsidP="00D724CB" w14:paraId="461DB982" w14:textId="77777777">
      <w:pPr>
        <w:pStyle w:val="ListParagraph"/>
        <w:numPr>
          <w:ilvl w:val="0"/>
          <w:numId w:val="9"/>
        </w:numPr>
        <w:spacing w:line="360" w:lineRule="auto"/>
        <w:ind w:left="1560"/>
        <w:jc w:val="both"/>
        <w:rPr>
          <w:color w:val="000000" w:themeColor="text1"/>
          <w:sz w:val="24"/>
          <w:szCs w:val="24"/>
        </w:rPr>
      </w:pPr>
      <w:r w:rsidRPr="00770021">
        <w:rPr>
          <w:color w:val="000000" w:themeColor="text1"/>
          <w:sz w:val="24"/>
          <w:szCs w:val="24"/>
        </w:rPr>
        <w:t xml:space="preserve">Dizel forkliftte kullanılan içten yanmalı motor etiketlemesinde yer alan imalatçının ticari markası veya adı, </w:t>
      </w:r>
    </w:p>
    <w:p w:rsidR="00EB7195" w:rsidRPr="00770021" w:rsidP="00EB7195" w14:paraId="7D62857E" w14:textId="77777777">
      <w:pPr>
        <w:pStyle w:val="ListParagraph"/>
        <w:numPr>
          <w:ilvl w:val="0"/>
          <w:numId w:val="9"/>
        </w:numPr>
        <w:spacing w:line="360" w:lineRule="auto"/>
        <w:ind w:left="1560"/>
        <w:jc w:val="both"/>
        <w:rPr>
          <w:color w:val="000000" w:themeColor="text1"/>
          <w:sz w:val="24"/>
          <w:szCs w:val="24"/>
        </w:rPr>
      </w:pPr>
      <w:r w:rsidRPr="00770021">
        <w:rPr>
          <w:color w:val="000000" w:themeColor="text1"/>
          <w:sz w:val="24"/>
          <w:szCs w:val="24"/>
        </w:rPr>
        <w:t>Motor tipi, varsa motor grubu, seri numarası ve AT Tip Onay numarası (</w:t>
      </w:r>
      <w:r w:rsidRPr="00B82265" w:rsidR="00AB0392">
        <w:rPr>
          <w:i/>
          <w:iCs/>
          <w:sz w:val="24"/>
          <w:szCs w:val="24"/>
        </w:rPr>
        <w:t>2016/1628/AB-</w:t>
      </w:r>
      <w:r w:rsidRPr="00770021">
        <w:rPr>
          <w:color w:val="000000" w:themeColor="text1"/>
          <w:sz w:val="24"/>
          <w:szCs w:val="24"/>
        </w:rPr>
        <w:t>R96-Alternatif Tip Onay Numaraları)</w:t>
      </w:r>
    </w:p>
    <w:p w:rsidR="00EB7195" w:rsidRPr="00770021" w:rsidP="00661A57" w14:paraId="47A827BD" w14:textId="77777777">
      <w:pPr>
        <w:pStyle w:val="ListParagraph"/>
        <w:numPr>
          <w:ilvl w:val="2"/>
          <w:numId w:val="3"/>
        </w:numPr>
        <w:spacing w:line="360" w:lineRule="auto"/>
        <w:ind w:left="1134" w:hanging="709"/>
        <w:jc w:val="both"/>
        <w:rPr>
          <w:color w:val="000000" w:themeColor="text1"/>
          <w:sz w:val="24"/>
          <w:szCs w:val="24"/>
        </w:rPr>
      </w:pPr>
      <w:r w:rsidRPr="00770021">
        <w:rPr>
          <w:color w:val="000000" w:themeColor="text1"/>
          <w:sz w:val="24"/>
          <w:szCs w:val="24"/>
        </w:rPr>
        <w:t>Fiili denetime yönlendirilen ürünlere ilişkin, başvurularda Teknik İnceleme Uzmanları tarafından bu talimat açısından motorlara dair Tip Onay Belgeleri talep edilmelidir.</w:t>
      </w:r>
    </w:p>
    <w:p w:rsidR="00661A57" w:rsidRPr="00770021" w:rsidP="00661A57" w14:paraId="190945F8" w14:textId="77777777">
      <w:pPr>
        <w:pStyle w:val="ListParagraph"/>
        <w:numPr>
          <w:ilvl w:val="2"/>
          <w:numId w:val="3"/>
        </w:numPr>
        <w:spacing w:line="360" w:lineRule="auto"/>
        <w:ind w:left="1134" w:hanging="709"/>
        <w:jc w:val="both"/>
        <w:rPr>
          <w:color w:val="000000" w:themeColor="text1"/>
          <w:sz w:val="24"/>
          <w:szCs w:val="24"/>
        </w:rPr>
      </w:pPr>
      <w:r w:rsidRPr="00770021">
        <w:rPr>
          <w:color w:val="000000" w:themeColor="text1"/>
          <w:sz w:val="24"/>
          <w:szCs w:val="24"/>
        </w:rPr>
        <w:t>İnceleme ve sonuç talepleri ile bildirimleri, ilgili prosedürde yer alan usullere göre gerçekleştirilir.</w:t>
      </w:r>
    </w:p>
    <w:p w:rsidR="00661A57" w:rsidRPr="00770021" w:rsidP="00661A57" w14:paraId="13CDF970" w14:textId="77777777">
      <w:pPr>
        <w:pStyle w:val="ListParagraph"/>
        <w:numPr>
          <w:ilvl w:val="2"/>
          <w:numId w:val="3"/>
        </w:numPr>
        <w:spacing w:line="360" w:lineRule="auto"/>
        <w:ind w:left="1134" w:hanging="709"/>
        <w:jc w:val="both"/>
        <w:rPr>
          <w:color w:val="000000" w:themeColor="text1"/>
          <w:sz w:val="24"/>
          <w:szCs w:val="24"/>
        </w:rPr>
      </w:pPr>
      <w:r w:rsidRPr="00770021">
        <w:rPr>
          <w:color w:val="000000" w:themeColor="text1"/>
          <w:sz w:val="24"/>
          <w:szCs w:val="24"/>
        </w:rPr>
        <w:t>Teknik İnceleme Uzmanları</w:t>
      </w:r>
      <w:r>
        <w:rPr>
          <w:bCs/>
          <w:noProof/>
          <w:color w:val="000000" w:themeColor="text1"/>
          <w:sz w:val="24"/>
          <w:szCs w:val="24"/>
        </w:rPr>
        <w:t xml:space="preserve">, ihtiyaç duymaları hâlinde konuyla ilgili uzmanlığı olan Enstitü birimlerinden görüş talep edebilirler. </w:t>
      </w:r>
    </w:p>
    <w:p w:rsidR="00661A57" w:rsidRPr="00770021" w:rsidP="00661A57" w14:paraId="5FE6F5F5" w14:textId="77777777">
      <w:pPr>
        <w:pStyle w:val="ListParagraph"/>
        <w:numPr>
          <w:ilvl w:val="2"/>
          <w:numId w:val="3"/>
        </w:numPr>
        <w:spacing w:line="360" w:lineRule="auto"/>
        <w:ind w:left="1134" w:hanging="709"/>
        <w:jc w:val="both"/>
        <w:rPr>
          <w:color w:val="000000" w:themeColor="text1"/>
          <w:sz w:val="24"/>
          <w:szCs w:val="24"/>
        </w:rPr>
      </w:pPr>
      <w:r w:rsidRPr="00770021">
        <w:rPr>
          <w:color w:val="000000" w:themeColor="text1"/>
          <w:sz w:val="24"/>
          <w:szCs w:val="24"/>
        </w:rPr>
        <w:t>Teknik İnceleme Uzmanları</w:t>
      </w:r>
      <w:r w:rsidR="002D2542">
        <w:rPr>
          <w:bCs/>
          <w:noProof/>
          <w:color w:val="000000" w:themeColor="text1"/>
          <w:sz w:val="24"/>
          <w:szCs w:val="24"/>
        </w:rPr>
        <w:t>, bu talimat yönünden incelenen belgelerden şüphe duymaları hâlinde ilgili kuruluşlardan sorgulama yapabilirler. Şüphe duyulan belgelerin sorgulanmasına ilişkin yazışmalara ve bulgulara ilişkin işlemler, prosedürde yer alan usuller çerçevesinde yürütülür.</w:t>
      </w:r>
    </w:p>
    <w:p w:rsidR="00EB7195" w:rsidP="00EB7195" w14:paraId="3A76A1A7" w14:textId="77777777">
      <w:pPr>
        <w:spacing w:line="360" w:lineRule="auto"/>
        <w:jc w:val="both"/>
        <w:rPr>
          <w:color w:val="000000" w:themeColor="text1"/>
          <w:sz w:val="24"/>
          <w:szCs w:val="24"/>
        </w:rPr>
      </w:pPr>
    </w:p>
    <w:p w:rsidR="00C9234B" w:rsidRPr="00770021" w:rsidP="00EB7195" w14:paraId="742461DA" w14:textId="77777777">
      <w:pPr>
        <w:spacing w:line="360" w:lineRule="auto"/>
        <w:jc w:val="both"/>
        <w:rPr>
          <w:color w:val="000000" w:themeColor="text1"/>
          <w:sz w:val="24"/>
          <w:szCs w:val="24"/>
        </w:rPr>
      </w:pPr>
    </w:p>
    <w:p w:rsidR="003250F4" w:rsidRPr="00770021" w:rsidP="00ED2F92" w14:paraId="295CEF9B" w14:textId="77777777">
      <w:pPr>
        <w:spacing w:line="360" w:lineRule="auto"/>
        <w:rPr>
          <w:color w:val="000000" w:themeColor="text1"/>
          <w:sz w:val="24"/>
          <w:szCs w:val="24"/>
        </w:rPr>
      </w:pPr>
    </w:p>
    <w:p w:rsidR="00EB7195" w:rsidRPr="00770021" w:rsidP="00ED2F92" w14:paraId="6D60CAE6" w14:textId="77777777">
      <w:pPr>
        <w:spacing w:line="360" w:lineRule="auto"/>
        <w:rPr>
          <w:color w:val="000000" w:themeColor="text1"/>
          <w:sz w:val="24"/>
          <w:szCs w:val="24"/>
        </w:rPr>
      </w:pPr>
    </w:p>
    <w:p w:rsidR="00574984" w:rsidRPr="00770021" w:rsidP="005D42B4" w14:paraId="3554BF3C" w14:textId="77777777">
      <w:pPr>
        <w:pStyle w:val="ListParagraph"/>
        <w:numPr>
          <w:ilvl w:val="1"/>
          <w:numId w:val="3"/>
        </w:numPr>
        <w:spacing w:line="360" w:lineRule="auto"/>
        <w:ind w:left="709"/>
        <w:rPr>
          <w:b/>
          <w:color w:val="000000" w:themeColor="text1"/>
          <w:sz w:val="24"/>
          <w:szCs w:val="24"/>
        </w:rPr>
      </w:pPr>
      <w:r w:rsidRPr="00770021">
        <w:rPr>
          <w:b/>
          <w:color w:val="000000" w:themeColor="text1"/>
          <w:sz w:val="24"/>
          <w:szCs w:val="24"/>
        </w:rPr>
        <w:t xml:space="preserve"> Uygulama Esasları</w:t>
      </w:r>
    </w:p>
    <w:p w:rsidR="00A90490" w:rsidRPr="00770021" w:rsidP="00D724CB" w14:paraId="0F392702" w14:textId="77777777">
      <w:pPr>
        <w:pStyle w:val="ListParagraph"/>
        <w:numPr>
          <w:ilvl w:val="2"/>
          <w:numId w:val="3"/>
        </w:numPr>
        <w:spacing w:line="360" w:lineRule="auto"/>
        <w:ind w:left="1134" w:hanging="709"/>
        <w:jc w:val="both"/>
        <w:rPr>
          <w:color w:val="000000" w:themeColor="text1"/>
          <w:sz w:val="24"/>
          <w:szCs w:val="24"/>
        </w:rPr>
      </w:pPr>
      <w:r w:rsidRPr="00770021">
        <w:rPr>
          <w:color w:val="000000" w:themeColor="text1"/>
          <w:sz w:val="24"/>
          <w:szCs w:val="24"/>
        </w:rPr>
        <w:t>Ürünlere ilişkin tespitler ve fotoğraflara göre, motor etiketlemesinde;</w:t>
      </w:r>
    </w:p>
    <w:p w:rsidR="00A90490" w:rsidRPr="00770021" w:rsidP="00D724CB" w14:paraId="1E9A32C6" w14:textId="77777777">
      <w:pPr>
        <w:pStyle w:val="ListParagraph"/>
        <w:numPr>
          <w:ilvl w:val="0"/>
          <w:numId w:val="9"/>
        </w:numPr>
        <w:spacing w:line="360" w:lineRule="auto"/>
        <w:ind w:left="1560"/>
        <w:jc w:val="both"/>
        <w:rPr>
          <w:color w:val="000000" w:themeColor="text1"/>
          <w:sz w:val="24"/>
          <w:szCs w:val="24"/>
        </w:rPr>
      </w:pPr>
      <w:bookmarkStart w:id="0" w:name="_Hlk131674506"/>
      <w:r w:rsidRPr="00770021">
        <w:rPr>
          <w:color w:val="000000" w:themeColor="text1"/>
          <w:sz w:val="24"/>
          <w:szCs w:val="24"/>
        </w:rPr>
        <w:t xml:space="preserve">Motor imalatçısının ticari markası veya adı </w:t>
      </w:r>
    </w:p>
    <w:bookmarkEnd w:id="0"/>
    <w:p w:rsidR="00A90490" w:rsidRPr="00770021" w:rsidP="00D724CB" w14:paraId="1C9A8E81" w14:textId="77777777">
      <w:pPr>
        <w:pStyle w:val="ListParagraph"/>
        <w:numPr>
          <w:ilvl w:val="0"/>
          <w:numId w:val="9"/>
        </w:numPr>
        <w:spacing w:line="360" w:lineRule="auto"/>
        <w:ind w:left="1560"/>
        <w:jc w:val="both"/>
        <w:rPr>
          <w:color w:val="000000" w:themeColor="text1"/>
          <w:sz w:val="24"/>
          <w:szCs w:val="24"/>
        </w:rPr>
      </w:pPr>
      <w:r w:rsidRPr="00770021">
        <w:rPr>
          <w:color w:val="000000" w:themeColor="text1"/>
          <w:sz w:val="24"/>
          <w:szCs w:val="24"/>
        </w:rPr>
        <w:t>Motor tipi</w:t>
      </w:r>
    </w:p>
    <w:p w:rsidR="00A90490" w:rsidRPr="00770021" w:rsidP="00D724CB" w14:paraId="7059A3A8" w14:textId="77777777">
      <w:pPr>
        <w:pStyle w:val="ListParagraph"/>
        <w:numPr>
          <w:ilvl w:val="0"/>
          <w:numId w:val="9"/>
        </w:numPr>
        <w:spacing w:line="360" w:lineRule="auto"/>
        <w:ind w:left="1560"/>
        <w:jc w:val="both"/>
        <w:rPr>
          <w:color w:val="000000" w:themeColor="text1"/>
          <w:sz w:val="24"/>
          <w:szCs w:val="24"/>
        </w:rPr>
      </w:pPr>
      <w:r w:rsidRPr="00770021">
        <w:rPr>
          <w:color w:val="000000" w:themeColor="text1"/>
          <w:sz w:val="24"/>
          <w:szCs w:val="24"/>
        </w:rPr>
        <w:t xml:space="preserve">Varsa Motor grubu </w:t>
      </w:r>
    </w:p>
    <w:p w:rsidR="00A90490" w:rsidRPr="00770021" w:rsidP="00D724CB" w14:paraId="39E85819" w14:textId="33D16E2A">
      <w:pPr>
        <w:pStyle w:val="ListParagraph"/>
        <w:numPr>
          <w:ilvl w:val="0"/>
          <w:numId w:val="9"/>
        </w:numPr>
        <w:spacing w:line="360" w:lineRule="auto"/>
        <w:ind w:left="1560"/>
        <w:jc w:val="both"/>
        <w:rPr>
          <w:color w:val="000000" w:themeColor="text1"/>
          <w:sz w:val="24"/>
          <w:szCs w:val="24"/>
        </w:rPr>
      </w:pPr>
      <w:r w:rsidRPr="00770021">
        <w:rPr>
          <w:color w:val="000000" w:themeColor="text1"/>
          <w:sz w:val="24"/>
          <w:szCs w:val="24"/>
        </w:rPr>
        <w:t>Tek (eşi olmayan) bir motor tanıtma numarası (</w:t>
      </w:r>
      <w:r w:rsidRPr="00B0351B" w:rsidR="00D51C39">
        <w:rPr>
          <w:i/>
          <w:color w:val="000000" w:themeColor="text1"/>
          <w:sz w:val="24"/>
          <w:szCs w:val="24"/>
        </w:rPr>
        <w:t>seri numarası</w:t>
      </w:r>
      <w:r w:rsidR="00D51C39">
        <w:rPr>
          <w:color w:val="000000" w:themeColor="text1"/>
          <w:sz w:val="24"/>
          <w:szCs w:val="24"/>
        </w:rPr>
        <w:t>)</w:t>
      </w:r>
    </w:p>
    <w:p w:rsidR="00D724CB" w:rsidRPr="00770021" w:rsidP="00D724CB" w14:paraId="2188787F" w14:textId="77777777">
      <w:pPr>
        <w:pStyle w:val="ListParagraph"/>
        <w:numPr>
          <w:ilvl w:val="0"/>
          <w:numId w:val="9"/>
        </w:numPr>
        <w:spacing w:line="360" w:lineRule="auto"/>
        <w:ind w:left="1560"/>
        <w:jc w:val="both"/>
        <w:rPr>
          <w:color w:val="000000" w:themeColor="text1"/>
          <w:sz w:val="24"/>
          <w:szCs w:val="24"/>
        </w:rPr>
      </w:pPr>
      <w:r w:rsidR="00B0351B">
        <w:rPr>
          <w:color w:val="000000" w:themeColor="text1"/>
          <w:sz w:val="24"/>
          <w:szCs w:val="24"/>
        </w:rPr>
        <w:t>AT Tip Onayı numarası (</w:t>
      </w:r>
      <w:r w:rsidRPr="00B0351B" w:rsidR="00B0351B">
        <w:rPr>
          <w:i/>
          <w:color w:val="000000" w:themeColor="text1"/>
          <w:sz w:val="24"/>
          <w:szCs w:val="24"/>
        </w:rPr>
        <w:t>Bknz: Madde 4.2.6)</w:t>
      </w:r>
    </w:p>
    <w:p w:rsidR="00CD13D9" w:rsidP="00FD4315" w14:paraId="0B836992" w14:textId="77777777">
      <w:pPr>
        <w:pStyle w:val="ListParagraph"/>
        <w:spacing w:line="360" w:lineRule="auto"/>
        <w:ind w:left="1134"/>
        <w:jc w:val="both"/>
        <w:rPr>
          <w:color w:val="000000" w:themeColor="text1"/>
          <w:sz w:val="24"/>
          <w:szCs w:val="24"/>
        </w:rPr>
      </w:pPr>
      <w:r w:rsidRPr="00770021">
        <w:rPr>
          <w:color w:val="000000" w:themeColor="text1"/>
          <w:sz w:val="24"/>
          <w:szCs w:val="24"/>
        </w:rPr>
        <w:t>bilgi ve işaretlerinin kontrolü gerçekleştirilir.</w:t>
      </w:r>
    </w:p>
    <w:p w:rsidR="00FD4315" w:rsidRPr="00FD4315" w:rsidP="00FD4315" w14:paraId="4B75B9D0" w14:textId="77777777">
      <w:pPr>
        <w:pStyle w:val="ListParagraph"/>
        <w:spacing w:line="360" w:lineRule="auto"/>
        <w:ind w:left="1134"/>
        <w:jc w:val="both"/>
        <w:rPr>
          <w:color w:val="000000" w:themeColor="text1"/>
          <w:sz w:val="24"/>
          <w:szCs w:val="24"/>
        </w:rPr>
      </w:pPr>
    </w:p>
    <w:p w:rsidR="00A90490" w:rsidRPr="00811C77" w:rsidP="00D724CB" w14:paraId="7E664E1B" w14:textId="77777777">
      <w:pPr>
        <w:pStyle w:val="ListParagraph"/>
        <w:ind w:left="1080"/>
        <w:jc w:val="center"/>
        <w:rPr>
          <w:b/>
          <w:i/>
          <w:iCs/>
          <w:color w:val="000000" w:themeColor="text1"/>
          <w:sz w:val="24"/>
          <w:szCs w:val="24"/>
        </w:rPr>
      </w:pPr>
      <w:r w:rsidRPr="00811C77">
        <w:rPr>
          <w:b/>
          <w:i/>
          <w:iCs/>
          <w:color w:val="000000" w:themeColor="text1"/>
          <w:sz w:val="24"/>
          <w:szCs w:val="24"/>
        </w:rPr>
        <w:t>2016/1628/AB Yönetmeliği’ne göre iki şekilde işaretleme yapılabilmektedir.</w:t>
      </w:r>
    </w:p>
    <w:p w:rsidR="006249CA" w:rsidRPr="00811C77" w:rsidP="00D724CB" w14:paraId="35CF5114" w14:textId="77777777">
      <w:pPr>
        <w:pStyle w:val="ListParagraph"/>
        <w:ind w:left="1080"/>
        <w:jc w:val="center"/>
        <w:rPr>
          <w:b/>
          <w:i/>
          <w:iCs/>
          <w:color w:val="000000" w:themeColor="text1"/>
          <w:sz w:val="24"/>
          <w:szCs w:val="24"/>
        </w:rPr>
      </w:pPr>
    </w:p>
    <w:p w:rsidR="00A2504C" w:rsidRPr="00811C77" w:rsidP="00D724CB" w14:paraId="6D663C10" w14:textId="77777777">
      <w:pPr>
        <w:pStyle w:val="ListParagraph"/>
        <w:ind w:left="1080"/>
        <w:jc w:val="center"/>
        <w:rPr>
          <w:b/>
          <w:i/>
          <w:iCs/>
          <w:color w:val="000000" w:themeColor="text1"/>
          <w:sz w:val="24"/>
          <w:szCs w:val="24"/>
        </w:rPr>
      </w:pPr>
      <w:r w:rsidRPr="00811C77" w:rsidR="00CE4C51">
        <w:rPr>
          <w:b/>
          <w:i/>
          <w:iCs/>
          <w:color w:val="000000" w:themeColor="text1"/>
          <w:sz w:val="24"/>
          <w:szCs w:val="24"/>
        </w:rPr>
        <w:t>Örnek Motor Etiketlemesi -1</w:t>
      </w:r>
    </w:p>
    <w:p w:rsidR="00FD4315" w:rsidP="00D724CB" w14:paraId="061B1CD0" w14:textId="77777777">
      <w:pPr>
        <w:pStyle w:val="ListParagraph"/>
        <w:ind w:left="1080"/>
        <w:jc w:val="center"/>
        <w:rPr>
          <w:color w:val="000000" w:themeColor="text1"/>
          <w:sz w:val="24"/>
          <w:szCs w:val="24"/>
        </w:rPr>
      </w:pPr>
    </w:p>
    <w:p w:rsidR="00FD4315" w:rsidP="002D0E48" w14:paraId="592D19B9" w14:textId="77777777">
      <w:pPr>
        <w:pStyle w:val="ListParagraph"/>
        <w:ind w:left="1080" w:hanging="1080"/>
        <w:rPr>
          <w:color w:val="000000" w:themeColor="text1"/>
          <w:sz w:val="24"/>
          <w:szCs w:val="24"/>
        </w:rPr>
      </w:pPr>
      <w:r>
        <w:rPr>
          <w:noProof/>
          <w:color w:val="000000" w:themeColor="text1"/>
          <w:sz w:val="24"/>
          <w:szCs w:val="24"/>
        </w:rPr>
        <w:drawing>
          <wp:inline distT="0" distB="0" distL="0" distR="0">
            <wp:extent cx="5915025" cy="4085917"/>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2895" cy="4105169"/>
                    </a:xfrm>
                    <a:prstGeom prst="rect">
                      <a:avLst/>
                    </a:prstGeom>
                    <a:noFill/>
                    <a:ln>
                      <a:noFill/>
                    </a:ln>
                  </pic:spPr>
                </pic:pic>
              </a:graphicData>
            </a:graphic>
          </wp:inline>
        </w:drawing>
      </w:r>
    </w:p>
    <w:p w:rsidR="00CE4C51" w:rsidP="00D724CB" w14:paraId="3240B6F5" w14:textId="77777777">
      <w:pPr>
        <w:pStyle w:val="ListParagraph"/>
        <w:ind w:left="1080"/>
        <w:jc w:val="center"/>
        <w:rPr>
          <w:color w:val="000000" w:themeColor="text1"/>
          <w:sz w:val="24"/>
          <w:szCs w:val="24"/>
        </w:rPr>
      </w:pPr>
    </w:p>
    <w:p w:rsidR="00CE4C51" w:rsidRPr="00811C77" w:rsidP="00CE4C51" w14:paraId="77B7AC4B" w14:textId="77777777">
      <w:pPr>
        <w:pStyle w:val="ListParagraph"/>
        <w:ind w:left="1080"/>
        <w:jc w:val="center"/>
        <w:rPr>
          <w:b/>
          <w:i/>
          <w:iCs/>
          <w:color w:val="000000" w:themeColor="text1"/>
          <w:sz w:val="24"/>
          <w:szCs w:val="24"/>
        </w:rPr>
      </w:pPr>
      <w:r w:rsidRPr="00811C77">
        <w:rPr>
          <w:b/>
          <w:i/>
          <w:iCs/>
          <w:color w:val="000000" w:themeColor="text1"/>
          <w:sz w:val="24"/>
          <w:szCs w:val="24"/>
        </w:rPr>
        <w:t>Örnek Motor Etiketlemesi -2</w:t>
      </w:r>
    </w:p>
    <w:p w:rsidR="00CE4C51" w:rsidP="002D0E48" w14:paraId="5C59AA89" w14:textId="77777777">
      <w:pPr>
        <w:pStyle w:val="ListParagraph"/>
        <w:ind w:left="1080" w:hanging="1080"/>
        <w:jc w:val="center"/>
        <w:rPr>
          <w:noProof/>
          <w:color w:val="000000" w:themeColor="text1"/>
          <w:sz w:val="24"/>
          <w:szCs w:val="24"/>
        </w:rPr>
      </w:pPr>
    </w:p>
    <w:p w:rsidR="002D0E48" w:rsidP="002D0E48" w14:paraId="76F03C2F" w14:textId="77777777">
      <w:pPr>
        <w:pStyle w:val="ListParagraph"/>
        <w:ind w:left="1080" w:hanging="1080"/>
        <w:jc w:val="center"/>
        <w:rPr>
          <w:color w:val="000000" w:themeColor="text1"/>
          <w:sz w:val="24"/>
          <w:szCs w:val="24"/>
        </w:rPr>
      </w:pPr>
      <w:r>
        <w:rPr>
          <w:noProof/>
          <w:color w:val="000000" w:themeColor="text1"/>
          <w:sz w:val="24"/>
          <w:szCs w:val="24"/>
        </w:rPr>
        <w:drawing>
          <wp:inline distT="0" distB="0" distL="0" distR="0">
            <wp:extent cx="6200775" cy="5724525"/>
            <wp:effectExtent l="0" t="0" r="9525"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6200775" cy="5724525"/>
                    </a:xfrm>
                    <a:prstGeom prst="rect">
                      <a:avLst/>
                    </a:prstGeom>
                    <a:noFill/>
                    <a:ln>
                      <a:noFill/>
                    </a:ln>
                  </pic:spPr>
                </pic:pic>
              </a:graphicData>
            </a:graphic>
          </wp:inline>
        </w:drawing>
      </w:r>
    </w:p>
    <w:p w:rsidR="00CE4C51" w:rsidRPr="00FD4315" w:rsidP="00D724CB" w14:paraId="7941BEEC" w14:textId="77777777">
      <w:pPr>
        <w:pStyle w:val="ListParagraph"/>
        <w:ind w:left="1080"/>
        <w:jc w:val="center"/>
        <w:rPr>
          <w:color w:val="000000" w:themeColor="text1"/>
          <w:sz w:val="24"/>
          <w:szCs w:val="24"/>
        </w:rPr>
      </w:pPr>
    </w:p>
    <w:p w:rsidR="00063AA1" w:rsidP="00ED2F92" w14:paraId="6A465AA5" w14:textId="77777777">
      <w:pPr>
        <w:spacing w:line="360" w:lineRule="auto"/>
        <w:jc w:val="both"/>
        <w:rPr>
          <w:color w:val="000000" w:themeColor="text1"/>
          <w:sz w:val="24"/>
          <w:szCs w:val="24"/>
        </w:rPr>
      </w:pPr>
    </w:p>
    <w:p w:rsidR="00CE4C51" w:rsidP="00ED2F92" w14:paraId="28104FF9" w14:textId="77777777">
      <w:pPr>
        <w:spacing w:line="360" w:lineRule="auto"/>
        <w:jc w:val="both"/>
        <w:rPr>
          <w:color w:val="000000" w:themeColor="text1"/>
          <w:sz w:val="24"/>
          <w:szCs w:val="24"/>
        </w:rPr>
      </w:pPr>
    </w:p>
    <w:p w:rsidR="00CE4C51" w:rsidP="00ED2F92" w14:paraId="14D8C9BE" w14:textId="77777777">
      <w:pPr>
        <w:spacing w:line="360" w:lineRule="auto"/>
        <w:jc w:val="both"/>
        <w:rPr>
          <w:color w:val="000000" w:themeColor="text1"/>
          <w:sz w:val="24"/>
          <w:szCs w:val="24"/>
        </w:rPr>
      </w:pPr>
    </w:p>
    <w:p w:rsidR="00CE4C51" w:rsidRPr="00770021" w:rsidP="00ED2F92" w14:paraId="5BC04009" w14:textId="77777777">
      <w:pPr>
        <w:spacing w:line="360" w:lineRule="auto"/>
        <w:jc w:val="both"/>
        <w:rPr>
          <w:color w:val="000000" w:themeColor="text1"/>
          <w:sz w:val="24"/>
          <w:szCs w:val="24"/>
        </w:rPr>
      </w:pPr>
    </w:p>
    <w:p w:rsidR="00063AA1" w:rsidP="00D724CB" w14:paraId="79657414" w14:textId="61A81C35">
      <w:pPr>
        <w:pStyle w:val="ListParagraph"/>
        <w:numPr>
          <w:ilvl w:val="2"/>
          <w:numId w:val="3"/>
        </w:numPr>
        <w:spacing w:line="360" w:lineRule="auto"/>
        <w:ind w:left="1134" w:hanging="709"/>
        <w:jc w:val="both"/>
        <w:rPr>
          <w:color w:val="000000" w:themeColor="text1"/>
          <w:sz w:val="24"/>
          <w:szCs w:val="24"/>
        </w:rPr>
      </w:pPr>
      <w:r w:rsidRPr="00B82265" w:rsidR="00DB3EAA">
        <w:rPr>
          <w:i/>
          <w:iCs/>
          <w:sz w:val="24"/>
          <w:szCs w:val="24"/>
        </w:rPr>
        <w:t>2016/1628/AT Yönetmeliği’ne göre</w:t>
      </w:r>
      <w:r w:rsidRPr="00B82265" w:rsidR="00DB3EAA">
        <w:rPr>
          <w:sz w:val="24"/>
          <w:szCs w:val="24"/>
        </w:rPr>
        <w:t xml:space="preserve"> </w:t>
      </w:r>
      <w:r w:rsidRPr="00811C77" w:rsidR="00CE4C51">
        <w:rPr>
          <w:i/>
          <w:iCs/>
          <w:color w:val="000000" w:themeColor="text1"/>
          <w:sz w:val="24"/>
          <w:szCs w:val="24"/>
        </w:rPr>
        <w:t>Tip Onay numarasının gösterimi aşağıdaki gibi iki şekilde olabilir</w:t>
      </w:r>
      <w:r w:rsidR="00811C77">
        <w:rPr>
          <w:color w:val="000000" w:themeColor="text1"/>
          <w:sz w:val="24"/>
          <w:szCs w:val="24"/>
        </w:rPr>
        <w:t xml:space="preserve">. Mevzuata göre aşağıdaki şablonda bulunmayan alternatif vb. tip onayları </w:t>
      </w:r>
      <w:r w:rsidRPr="00811C77" w:rsidR="00811C77">
        <w:rPr>
          <w:i/>
          <w:iCs/>
          <w:color w:val="000000" w:themeColor="text1"/>
          <w:sz w:val="24"/>
          <w:szCs w:val="24"/>
        </w:rPr>
        <w:t>(Örn: R96</w:t>
      </w:r>
      <w:r w:rsidRPr="00770021" w:rsidR="00C21A39">
        <w:rPr>
          <w:color w:val="000000" w:themeColor="text1"/>
          <w:sz w:val="24"/>
          <w:szCs w:val="24"/>
        </w:rPr>
        <w:t>), tabi oldukları kurallara göre oluşturulmuşsa buna göre değerlendirilir.</w:t>
      </w:r>
    </w:p>
    <w:p w:rsidR="006249CA" w:rsidP="006249CA" w14:paraId="4423292A" w14:textId="77777777">
      <w:pPr>
        <w:pStyle w:val="ListParagraph"/>
        <w:spacing w:line="360" w:lineRule="auto"/>
        <w:ind w:left="1134"/>
        <w:jc w:val="both"/>
        <w:rPr>
          <w:color w:val="000000" w:themeColor="text1"/>
          <w:sz w:val="24"/>
          <w:szCs w:val="24"/>
        </w:rPr>
      </w:pPr>
    </w:p>
    <w:p w:rsidR="00063AA1" w:rsidP="009A30FF" w14:paraId="13EEFA84" w14:textId="77777777">
      <w:pPr>
        <w:spacing w:line="360" w:lineRule="auto"/>
        <w:rPr>
          <w:color w:val="000000" w:themeColor="text1"/>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-1905</wp:posOffset>
                </wp:positionH>
                <wp:positionV relativeFrom="paragraph">
                  <wp:posOffset>-4445</wp:posOffset>
                </wp:positionV>
                <wp:extent cx="6480175" cy="1943100"/>
                <wp:effectExtent l="0" t="0" r="0" b="0"/>
                <wp:wrapNone/>
                <wp:docPr id="23" name="Shape 23"/>
                <wp:cNvGraphicFramePr/>
                <a:graphic xmlns:a="http://schemas.openxmlformats.org/drawingml/2006/main">
                  <a:graphicData uri="http://schemas.microsoft.com/office/word/2010/wordprocessingShape">
                    <wps:wsp xmlns:wps="http://schemas.microsoft.com/office/word/2010/wordprocessingShape">
                      <wps:cNvSpPr/>
                      <wps:spPr>
                        <a:xfrm>
                          <a:off x="0" y="0"/>
                          <a:ext cx="6480175" cy="1943100"/>
                        </a:xfrm>
                        <a:prstGeom prst="rect">
                          <a:avLst/>
                        </a:prstGeom>
                        <a:solidFill>
                          <a:srgbClr val="F5F3DE"/>
                        </a:solidFill>
                      </wps:spPr>
                      <wps:txbx>
                        <w:txbxContent>
                          <w:p w:rsidR="009A30FF" w:rsidP="009A30FF" w14:textId="77777777">
                            <w:pPr>
                              <w:ind w:left="110"/>
                            </w:pPr>
                            <w:r w:rsidRPr="009A30FF">
                              <w:rPr>
                                <w:rFonts w:ascii="Arial" w:eastAsia="Arial" w:hAnsi="Arial" w:cs="Arial"/>
                                <w:b/>
                                <w:bCs/>
                                <w:highlight w:val="yellow"/>
                              </w:rPr>
                              <w:t>e11*2016/1628*2016/1628EV4/D*XXXX*YY</w:t>
                            </w:r>
                          </w:p>
                          <w:p w:rsidR="009A30FF" w:rsidP="009A30FF" w14:textId="77777777">
                            <w:pPr>
                              <w:spacing w:line="9" w:lineRule="exact"/>
                            </w:pPr>
                          </w:p>
                          <w:p w:rsidR="009A30FF" w:rsidP="009A30FF" w14:textId="77777777">
                            <w:pPr>
                              <w:ind w:left="110"/>
                              <w:rPr>
                                <w:rFonts w:ascii="Arial" w:eastAsia="Arial" w:hAnsi="Arial" w:cs="Arial"/>
                              </w:rPr>
                            </w:pPr>
                            <w:r>
                              <w:rPr>
                                <w:rFonts w:ascii="Arial" w:eastAsia="Arial" w:hAnsi="Arial" w:cs="Arial"/>
                              </w:rPr>
                              <w:t>(Örnek Tip Onay Numarası Kodlaması)</w:t>
                            </w:r>
                          </w:p>
                          <w:p w:rsidR="009A30FF" w:rsidP="009A30FF" w14:textId="77777777">
                            <w:pPr>
                              <w:ind w:left="110"/>
                            </w:pPr>
                          </w:p>
                          <w:p w:rsidR="009A30FF" w:rsidP="009A30FF" w14:textId="77777777">
                            <w:pPr>
                              <w:tabs>
                                <w:tab w:val="left" w:pos="1509"/>
                              </w:tabs>
                              <w:ind w:left="110"/>
                            </w:pPr>
                            <w:r>
                              <w:rPr>
                                <w:rFonts w:ascii="Arial" w:eastAsia="Arial" w:hAnsi="Arial" w:cs="Arial"/>
                                <w:b/>
                                <w:bCs/>
                              </w:rPr>
                              <w:t>e11*</w:t>
                            </w:r>
                            <w:r>
                              <w:tab/>
                            </w:r>
                            <w:r w:rsidR="00B0351B">
                              <w:rPr>
                                <w:rFonts w:ascii="Arial" w:eastAsia="Arial" w:hAnsi="Arial" w:cs="Arial"/>
                              </w:rPr>
                              <w:t>Motorların testinin yapıldığı ve motora onay veren AB üye ülke kodu</w:t>
                            </w:r>
                          </w:p>
                          <w:p w:rsidR="009A30FF" w:rsidP="009A30FF" w14:textId="77777777">
                            <w:pPr>
                              <w:spacing w:line="82" w:lineRule="exact"/>
                            </w:pPr>
                          </w:p>
                          <w:p w:rsidR="009A30FF" w:rsidP="009A30FF" w14:textId="77777777">
                            <w:pPr>
                              <w:spacing w:line="317" w:lineRule="auto"/>
                              <w:ind w:left="110" w:right="2146"/>
                              <w:rPr>
                                <w:rFonts w:ascii="Arial" w:eastAsia="Arial" w:hAnsi="Arial" w:cs="Arial"/>
                              </w:rPr>
                            </w:pPr>
                            <w:r>
                              <w:rPr>
                                <w:rFonts w:ascii="Arial" w:eastAsia="Arial" w:hAnsi="Arial" w:cs="Arial"/>
                                <w:b/>
                                <w:bCs/>
                              </w:rPr>
                              <w:t xml:space="preserve">2016/1628*   </w:t>
                            </w:r>
                            <w:r w:rsidRPr="00F57F26">
                              <w:rPr>
                                <w:rFonts w:ascii="Arial" w:eastAsia="Arial" w:hAnsi="Arial" w:cs="Arial"/>
                              </w:rPr>
                              <w:t xml:space="preserve">   Tip onayının verildiği orijinal AB mevzuatı </w:t>
                            </w:r>
                          </w:p>
                          <w:p w:rsidR="009A30FF" w:rsidP="009A30FF" w14:textId="77777777">
                            <w:pPr>
                              <w:spacing w:line="317" w:lineRule="auto"/>
                              <w:ind w:left="110" w:right="2146"/>
                            </w:pPr>
                            <w:r>
                              <w:rPr>
                                <w:rFonts w:ascii="Arial" w:eastAsia="Arial" w:hAnsi="Arial" w:cs="Arial"/>
                                <w:b/>
                                <w:bCs/>
                              </w:rPr>
                              <w:t>2016/1628</w:t>
                            </w:r>
                            <w:r w:rsidR="006249CA">
                              <w:rPr>
                                <w:rFonts w:ascii="Arial" w:eastAsia="Arial" w:hAnsi="Arial" w:cs="Arial"/>
                              </w:rPr>
                              <w:t xml:space="preserve">        Son değişiklik yapılan AB mevzuatı</w:t>
                            </w:r>
                          </w:p>
                          <w:p w:rsidR="009A30FF" w:rsidP="009A30FF" w14:textId="77777777">
                            <w:pPr>
                              <w:spacing w:line="2" w:lineRule="exact"/>
                            </w:pPr>
                          </w:p>
                          <w:p w:rsidR="009A30FF" w:rsidP="009A30FF" w14:textId="77777777">
                            <w:pPr>
                              <w:tabs>
                                <w:tab w:val="left" w:pos="1509"/>
                              </w:tabs>
                              <w:ind w:left="110"/>
                            </w:pPr>
                            <w:r>
                              <w:rPr>
                                <w:rFonts w:ascii="Arial" w:eastAsia="Arial" w:hAnsi="Arial" w:cs="Arial"/>
                                <w:b/>
                                <w:bCs/>
                              </w:rPr>
                              <w:t>EV4</w:t>
                            </w:r>
                            <w:r>
                              <w:tab/>
                            </w:r>
                            <w:r>
                              <w:rPr>
                                <w:rFonts w:ascii="Arial" w:eastAsia="Arial" w:hAnsi="Arial" w:cs="Arial"/>
                              </w:rPr>
                              <w:t>Motor güç kategorisi</w:t>
                            </w:r>
                          </w:p>
                          <w:p w:rsidR="009A30FF" w:rsidP="009A30FF" w14:textId="77777777">
                            <w:pPr>
                              <w:spacing w:line="82" w:lineRule="exact"/>
                            </w:pPr>
                          </w:p>
                          <w:p w:rsidR="009A30FF" w:rsidP="009A30FF" w14:textId="77777777">
                            <w:pPr>
                              <w:tabs>
                                <w:tab w:val="left" w:pos="1509"/>
                              </w:tabs>
                              <w:ind w:left="110"/>
                            </w:pPr>
                            <w:r>
                              <w:rPr>
                                <w:rFonts w:ascii="Arial" w:eastAsia="Arial" w:hAnsi="Arial" w:cs="Arial"/>
                                <w:b/>
                                <w:bCs/>
                              </w:rPr>
                              <w:t>/D*</w:t>
                            </w:r>
                            <w:r>
                              <w:tab/>
                            </w:r>
                            <w:r>
                              <w:rPr>
                                <w:rFonts w:ascii="Arial" w:eastAsia="Arial" w:hAnsi="Arial" w:cs="Arial"/>
                              </w:rPr>
                              <w:t>Yakıt Tipi (D = dizel)</w:t>
                            </w:r>
                          </w:p>
                          <w:p w:rsidR="009A30FF" w:rsidP="009A30FF" w14:textId="77777777">
                            <w:pPr>
                              <w:spacing w:line="82" w:lineRule="exact"/>
                            </w:pPr>
                          </w:p>
                          <w:p w:rsidR="009A30FF" w:rsidP="009A30FF" w14:textId="77777777">
                            <w:pPr>
                              <w:tabs>
                                <w:tab w:val="left" w:pos="1509"/>
                              </w:tabs>
                              <w:ind w:left="110"/>
                            </w:pPr>
                            <w:r>
                              <w:rPr>
                                <w:rFonts w:ascii="Arial" w:eastAsia="Arial" w:hAnsi="Arial" w:cs="Arial"/>
                                <w:b/>
                                <w:bCs/>
                              </w:rPr>
                              <w:t>XXXX*</w:t>
                            </w:r>
                            <w:r>
                              <w:tab/>
                            </w:r>
                            <w:r>
                              <w:rPr>
                                <w:rFonts w:ascii="Arial" w:eastAsia="Arial" w:hAnsi="Arial" w:cs="Arial"/>
                              </w:rPr>
                              <w:t>Onay numarası</w:t>
                            </w:r>
                          </w:p>
                          <w:p w:rsidR="009A30FF" w:rsidP="009A30FF" w14:textId="77777777">
                            <w:pPr>
                              <w:spacing w:line="82" w:lineRule="exact"/>
                            </w:pPr>
                          </w:p>
                          <w:p w:rsidR="009A30FF" w:rsidRPr="009A30FF" w:rsidP="009A30FF" w14:textId="77777777">
                            <w:pPr>
                              <w:numPr>
                                <w:ilvl w:val="0"/>
                                <w:numId w:val="13"/>
                              </w:numPr>
                              <w:tabs>
                                <w:tab w:val="left" w:pos="1530"/>
                              </w:tabs>
                              <w:ind w:left="1530" w:hanging="1416"/>
                              <w:rPr>
                                <w:rFonts w:ascii="Arial" w:eastAsia="Arial" w:hAnsi="Arial" w:cs="Arial"/>
                                <w:b/>
                                <w:bCs/>
                              </w:rPr>
                            </w:pPr>
                            <w:r>
                              <w:rPr>
                                <w:rFonts w:ascii="Arial" w:eastAsia="Arial" w:hAnsi="Arial" w:cs="Arial"/>
                              </w:rPr>
                              <w:t>Onay için geçerli yönetmeliğin son değişiklik sayısı</w:t>
                            </w:r>
                          </w:p>
                          <w:p w:rsidR="009A30FF" w:rsidP="009A30FF" w14:textId="77777777">
                            <w:pPr>
                              <w:tabs>
                                <w:tab w:val="left" w:pos="1530"/>
                              </w:tabs>
                              <w:rPr>
                                <w:rFonts w:ascii="Arial" w:eastAsia="Arial" w:hAnsi="Arial" w:cs="Arial"/>
                                <w:b/>
                                <w:bCs/>
                              </w:rPr>
                            </w:pPr>
                          </w:p>
                          <w:p w:rsidR="009A30FF" w:rsidP="009A30FF" w14:textId="77777777">
                            <w:pPr>
                              <w:tabs>
                                <w:tab w:val="left" w:pos="1530"/>
                              </w:tabs>
                              <w:rPr>
                                <w:rFonts w:ascii="Arial" w:eastAsia="Arial" w:hAnsi="Arial" w:cs="Arial"/>
                                <w:b/>
                                <w:bCs/>
                              </w:rPr>
                            </w:pPr>
                          </w:p>
                          <w:p w:rsidR="009A30FF" w:rsidP="009A30FF" w14:textId="77777777"/>
                        </w:txbxContent>
                      </wps:txbx>
                      <wps:bodyPr/>
                    </wps:wsp>
                  </a:graphicData>
                </a:graphic>
                <wp14:sizeRelV relativeFrom="margin">
                  <wp14:pctHeight>0</wp14:pctHeight>
                </wp14:sizeRelV>
              </wp:anchor>
            </w:drawing>
          </mc:Choice>
          <mc:Fallback>
            <w:pict>
              <v:rect id="Shape 23" o:spid="_x0000_s1025" style="width:510.25pt;height:153pt;margin-top:-0.35pt;margin-left:-0.15pt;mso-height-percent:0;mso-height-relative:margin;mso-wrap-distance-bottom:0;mso-wrap-distance-left:9pt;mso-wrap-distance-right:9pt;mso-wrap-distance-top:0;mso-wrap-style:square;position:absolute;visibility:visible;v-text-anchor:top;z-index:-251655168" o:allowincell="f" fillcolor="#f5f3de" stroked="f">
                <v:textbox>
                  <w:txbxContent>
                    <w:p w:rsidR="009A30FF" w:rsidP="009A30FF" w14:paraId="0D796AF5" w14:textId="77777777">
                      <w:pPr>
                        <w:ind w:left="110"/>
                      </w:pPr>
                      <w:r>
                        <w:rPr>
                          <w:rFonts w:ascii="Arial" w:eastAsia="Arial" w:hAnsi="Arial" w:cs="Arial"/>
                          <w:b/>
                          <w:bCs/>
                          <w:highlight w:val="yellow"/>
                        </w:rPr>
                        <w:t>e</w:t>
                      </w:r>
                      <w:r w:rsidRPr="009A30FF">
                        <w:rPr>
                          <w:rFonts w:ascii="Arial" w:eastAsia="Arial" w:hAnsi="Arial" w:cs="Arial"/>
                          <w:b/>
                          <w:bCs/>
                          <w:highlight w:val="yellow"/>
                        </w:rPr>
                        <w:t>11*2016/1628*2016/1628EV4/D*XXXX*YY</w:t>
                      </w:r>
                    </w:p>
                    <w:p w:rsidR="009A30FF" w:rsidP="009A30FF" w14:paraId="0608E823" w14:textId="77777777">
                      <w:pPr>
                        <w:spacing w:line="9" w:lineRule="exact"/>
                      </w:pPr>
                    </w:p>
                    <w:p w:rsidR="009A30FF" w:rsidP="009A30FF" w14:paraId="1EBE43DC" w14:textId="77777777">
                      <w:pPr>
                        <w:ind w:left="110"/>
                        <w:rPr>
                          <w:rFonts w:ascii="Arial" w:eastAsia="Arial" w:hAnsi="Arial" w:cs="Arial"/>
                        </w:rPr>
                      </w:pPr>
                      <w:r>
                        <w:rPr>
                          <w:rFonts w:ascii="Arial" w:eastAsia="Arial" w:hAnsi="Arial" w:cs="Arial"/>
                        </w:rPr>
                        <w:t>(Örnek Tip Onay Numarası Kodlaması)</w:t>
                      </w:r>
                    </w:p>
                    <w:p w:rsidR="009A30FF" w:rsidP="009A30FF" w14:paraId="043E0ACB" w14:textId="77777777">
                      <w:pPr>
                        <w:ind w:left="110"/>
                      </w:pPr>
                    </w:p>
                    <w:p w:rsidR="009A30FF" w:rsidP="009A30FF" w14:paraId="5B30C63E" w14:textId="77777777">
                      <w:pPr>
                        <w:tabs>
                          <w:tab w:val="left" w:pos="1509"/>
                        </w:tabs>
                        <w:ind w:left="110"/>
                      </w:pPr>
                      <w:r>
                        <w:rPr>
                          <w:rFonts w:ascii="Arial" w:eastAsia="Arial" w:hAnsi="Arial" w:cs="Arial"/>
                          <w:b/>
                          <w:bCs/>
                        </w:rPr>
                        <w:t>e</w:t>
                      </w:r>
                      <w:r>
                        <w:rPr>
                          <w:rFonts w:ascii="Arial" w:eastAsia="Arial" w:hAnsi="Arial" w:cs="Arial"/>
                          <w:b/>
                          <w:bCs/>
                        </w:rPr>
                        <w:t>11*</w:t>
                      </w:r>
                      <w:r>
                        <w:tab/>
                      </w:r>
                      <w:r w:rsidR="00B0351B">
                        <w:rPr>
                          <w:rFonts w:ascii="Arial" w:eastAsia="Arial" w:hAnsi="Arial" w:cs="Arial"/>
                        </w:rPr>
                        <w:t>Motorların testinin yapıldığı ve motora onay veren AB üye ülke kodu</w:t>
                      </w:r>
                    </w:p>
                    <w:p w:rsidR="009A30FF" w:rsidP="009A30FF" w14:paraId="793210B6" w14:textId="77777777">
                      <w:pPr>
                        <w:spacing w:line="82" w:lineRule="exact"/>
                      </w:pPr>
                    </w:p>
                    <w:p w:rsidR="009A30FF" w:rsidP="009A30FF" w14:paraId="10B80E4E" w14:textId="77777777">
                      <w:pPr>
                        <w:spacing w:line="317" w:lineRule="auto"/>
                        <w:ind w:left="110" w:right="2146"/>
                        <w:rPr>
                          <w:rFonts w:ascii="Arial" w:eastAsia="Arial" w:hAnsi="Arial" w:cs="Arial"/>
                        </w:rPr>
                      </w:pPr>
                      <w:r>
                        <w:rPr>
                          <w:rFonts w:ascii="Arial" w:eastAsia="Arial" w:hAnsi="Arial" w:cs="Arial"/>
                          <w:b/>
                          <w:bCs/>
                        </w:rPr>
                        <w:t xml:space="preserve">2016/1628*   </w:t>
                      </w:r>
                      <w:r>
                        <w:rPr>
                          <w:rFonts w:ascii="Arial" w:eastAsia="Arial" w:hAnsi="Arial" w:cs="Arial"/>
                        </w:rPr>
                        <w:t xml:space="preserve">  </w:t>
                      </w:r>
                      <w:r w:rsidR="006249CA">
                        <w:rPr>
                          <w:rFonts w:ascii="Arial" w:eastAsia="Arial" w:hAnsi="Arial" w:cs="Arial"/>
                        </w:rPr>
                        <w:t xml:space="preserve"> </w:t>
                      </w:r>
                      <w:r>
                        <w:rPr>
                          <w:rFonts w:ascii="Arial" w:eastAsia="Arial" w:hAnsi="Arial" w:cs="Arial"/>
                        </w:rPr>
                        <w:t>T</w:t>
                      </w:r>
                      <w:r w:rsidRPr="00F57F26">
                        <w:rPr>
                          <w:rFonts w:ascii="Arial" w:eastAsia="Arial" w:hAnsi="Arial" w:cs="Arial"/>
                        </w:rPr>
                        <w:t>ip onayının verildiği orijinal A</w:t>
                      </w:r>
                      <w:r>
                        <w:rPr>
                          <w:rFonts w:ascii="Arial" w:eastAsia="Arial" w:hAnsi="Arial" w:cs="Arial"/>
                        </w:rPr>
                        <w:t>B</w:t>
                      </w:r>
                      <w:r w:rsidRPr="00F57F26">
                        <w:rPr>
                          <w:rFonts w:ascii="Arial" w:eastAsia="Arial" w:hAnsi="Arial" w:cs="Arial"/>
                        </w:rPr>
                        <w:t xml:space="preserve"> mevzuatı </w:t>
                      </w:r>
                    </w:p>
                    <w:p w:rsidR="009A30FF" w:rsidP="009A30FF" w14:paraId="0009874E" w14:textId="77777777">
                      <w:pPr>
                        <w:spacing w:line="317" w:lineRule="auto"/>
                        <w:ind w:left="110" w:right="2146"/>
                      </w:pPr>
                      <w:r>
                        <w:rPr>
                          <w:rFonts w:ascii="Arial" w:eastAsia="Arial" w:hAnsi="Arial" w:cs="Arial"/>
                          <w:b/>
                          <w:bCs/>
                        </w:rPr>
                        <w:t>2016/1628</w:t>
                      </w:r>
                      <w:r>
                        <w:rPr>
                          <w:rFonts w:ascii="Arial" w:eastAsia="Arial" w:hAnsi="Arial" w:cs="Arial"/>
                        </w:rPr>
                        <w:t xml:space="preserve">      </w:t>
                      </w:r>
                      <w:r w:rsidR="006249CA">
                        <w:rPr>
                          <w:rFonts w:ascii="Arial" w:eastAsia="Arial" w:hAnsi="Arial" w:cs="Arial"/>
                        </w:rPr>
                        <w:t xml:space="preserve">  Son değişiklik yapılan AB mevzuatı</w:t>
                      </w:r>
                    </w:p>
                    <w:p w:rsidR="009A30FF" w:rsidP="009A30FF" w14:paraId="08985AF6" w14:textId="77777777">
                      <w:pPr>
                        <w:spacing w:line="2" w:lineRule="exact"/>
                      </w:pPr>
                    </w:p>
                    <w:p w:rsidR="009A30FF" w:rsidP="009A30FF" w14:paraId="57E63582" w14:textId="77777777">
                      <w:pPr>
                        <w:tabs>
                          <w:tab w:val="left" w:pos="1509"/>
                        </w:tabs>
                        <w:ind w:left="110"/>
                      </w:pPr>
                      <w:r>
                        <w:rPr>
                          <w:rFonts w:ascii="Arial" w:eastAsia="Arial" w:hAnsi="Arial" w:cs="Arial"/>
                          <w:b/>
                          <w:bCs/>
                        </w:rPr>
                        <w:t>EV4</w:t>
                      </w:r>
                      <w:r>
                        <w:tab/>
                      </w:r>
                      <w:r>
                        <w:rPr>
                          <w:rFonts w:ascii="Arial" w:eastAsia="Arial" w:hAnsi="Arial" w:cs="Arial"/>
                        </w:rPr>
                        <w:t>Motor güç kategorisi</w:t>
                      </w:r>
                    </w:p>
                    <w:p w:rsidR="009A30FF" w:rsidP="009A30FF" w14:paraId="359F8ED1" w14:textId="77777777">
                      <w:pPr>
                        <w:spacing w:line="82" w:lineRule="exact"/>
                      </w:pPr>
                    </w:p>
                    <w:p w:rsidR="009A30FF" w:rsidP="009A30FF" w14:paraId="4536C057" w14:textId="77777777">
                      <w:pPr>
                        <w:tabs>
                          <w:tab w:val="left" w:pos="1509"/>
                        </w:tabs>
                        <w:ind w:left="110"/>
                      </w:pPr>
                      <w:r>
                        <w:rPr>
                          <w:rFonts w:ascii="Arial" w:eastAsia="Arial" w:hAnsi="Arial" w:cs="Arial"/>
                          <w:b/>
                          <w:bCs/>
                        </w:rPr>
                        <w:t>/D*</w:t>
                      </w:r>
                      <w:r>
                        <w:tab/>
                      </w:r>
                      <w:r>
                        <w:rPr>
                          <w:rFonts w:ascii="Arial" w:eastAsia="Arial" w:hAnsi="Arial" w:cs="Arial"/>
                        </w:rPr>
                        <w:t>Yakıt Tipi (D = dizel)</w:t>
                      </w:r>
                    </w:p>
                    <w:p w:rsidR="009A30FF" w:rsidP="009A30FF" w14:paraId="607DB055" w14:textId="77777777">
                      <w:pPr>
                        <w:spacing w:line="82" w:lineRule="exact"/>
                      </w:pPr>
                    </w:p>
                    <w:p w:rsidR="009A30FF" w:rsidP="009A30FF" w14:paraId="50E287D7" w14:textId="77777777">
                      <w:pPr>
                        <w:tabs>
                          <w:tab w:val="left" w:pos="1509"/>
                        </w:tabs>
                        <w:ind w:left="110"/>
                      </w:pPr>
                      <w:r>
                        <w:rPr>
                          <w:rFonts w:ascii="Arial" w:eastAsia="Arial" w:hAnsi="Arial" w:cs="Arial"/>
                          <w:b/>
                          <w:bCs/>
                        </w:rPr>
                        <w:t>XXXX*</w:t>
                      </w:r>
                      <w:r>
                        <w:tab/>
                      </w:r>
                      <w:r>
                        <w:rPr>
                          <w:rFonts w:ascii="Arial" w:eastAsia="Arial" w:hAnsi="Arial" w:cs="Arial"/>
                        </w:rPr>
                        <w:t>Onay numarası</w:t>
                      </w:r>
                    </w:p>
                    <w:p w:rsidR="009A30FF" w:rsidP="009A30FF" w14:paraId="1D823094" w14:textId="77777777">
                      <w:pPr>
                        <w:spacing w:line="82" w:lineRule="exact"/>
                      </w:pPr>
                    </w:p>
                    <w:p w:rsidR="009A30FF" w:rsidRPr="009A30FF" w:rsidP="009A30FF" w14:paraId="268E5FB4" w14:textId="77777777">
                      <w:pPr>
                        <w:numPr>
                          <w:ilvl w:val="0"/>
                          <w:numId w:val="13"/>
                        </w:numPr>
                        <w:tabs>
                          <w:tab w:val="left" w:pos="1530"/>
                        </w:tabs>
                        <w:ind w:left="1530" w:hanging="1416"/>
                        <w:rPr>
                          <w:rFonts w:ascii="Arial" w:eastAsia="Arial" w:hAnsi="Arial" w:cs="Arial"/>
                          <w:b/>
                          <w:bCs/>
                        </w:rPr>
                      </w:pPr>
                      <w:r>
                        <w:rPr>
                          <w:rFonts w:ascii="Arial" w:eastAsia="Arial" w:hAnsi="Arial" w:cs="Arial"/>
                        </w:rPr>
                        <w:t>Onay için geçerli yönetmeliğin son değişiklik sayısı</w:t>
                      </w:r>
                    </w:p>
                    <w:p w:rsidR="009A30FF" w:rsidP="009A30FF" w14:paraId="3EFA503C" w14:textId="77777777">
                      <w:pPr>
                        <w:tabs>
                          <w:tab w:val="left" w:pos="1530"/>
                        </w:tabs>
                        <w:rPr>
                          <w:rFonts w:ascii="Arial" w:eastAsia="Arial" w:hAnsi="Arial" w:cs="Arial"/>
                          <w:b/>
                          <w:bCs/>
                        </w:rPr>
                      </w:pPr>
                    </w:p>
                    <w:p w:rsidR="009A30FF" w:rsidP="009A30FF" w14:paraId="23E4F174" w14:textId="77777777">
                      <w:pPr>
                        <w:tabs>
                          <w:tab w:val="left" w:pos="1530"/>
                        </w:tabs>
                        <w:rPr>
                          <w:rFonts w:ascii="Arial" w:eastAsia="Arial" w:hAnsi="Arial" w:cs="Arial"/>
                          <w:b/>
                          <w:bCs/>
                        </w:rPr>
                      </w:pPr>
                    </w:p>
                    <w:p w:rsidR="009A30FF" w:rsidP="009A30FF" w14:paraId="210FB8F2" w14:textId="77777777"/>
                  </w:txbxContent>
                </v:textbox>
              </v:rect>
            </w:pict>
          </mc:Fallback>
        </mc:AlternateContent>
      </w:r>
    </w:p>
    <w:p w:rsidR="00CE4C51" w:rsidP="00EA583F" w14:paraId="520D4DA7" w14:textId="77777777">
      <w:pPr>
        <w:spacing w:line="360" w:lineRule="auto"/>
        <w:jc w:val="both"/>
        <w:rPr>
          <w:color w:val="000000" w:themeColor="text1"/>
          <w:sz w:val="24"/>
          <w:szCs w:val="24"/>
        </w:rPr>
      </w:pPr>
    </w:p>
    <w:p w:rsidR="00CE4C51" w:rsidP="00EA583F" w14:paraId="6368E63E" w14:textId="77777777">
      <w:pPr>
        <w:spacing w:line="360" w:lineRule="auto"/>
        <w:jc w:val="both"/>
        <w:rPr>
          <w:color w:val="000000" w:themeColor="text1"/>
          <w:sz w:val="24"/>
          <w:szCs w:val="24"/>
        </w:rPr>
      </w:pPr>
    </w:p>
    <w:p w:rsidR="00CE4C51" w:rsidP="006249CA" w14:paraId="4A55CBEA" w14:textId="77777777">
      <w:pPr>
        <w:tabs>
          <w:tab w:val="left" w:pos="1530"/>
          <w:tab w:val="center" w:pos="4890"/>
        </w:tabs>
        <w:spacing w:line="360" w:lineRule="auto"/>
        <w:rPr>
          <w:color w:val="000000" w:themeColor="text1"/>
          <w:sz w:val="24"/>
          <w:szCs w:val="24"/>
        </w:rPr>
      </w:pPr>
      <w:r>
        <w:rPr>
          <w:color w:val="000000" w:themeColor="text1"/>
          <w:sz w:val="24"/>
          <w:szCs w:val="24"/>
        </w:rPr>
        <w:tab/>
        <w:t xml:space="preserve">    </w:t>
      </w:r>
    </w:p>
    <w:p w:rsidR="00CE4C51" w:rsidP="00EA583F" w14:paraId="587C9F5B" w14:textId="77777777">
      <w:pPr>
        <w:spacing w:line="360" w:lineRule="auto"/>
        <w:jc w:val="both"/>
        <w:rPr>
          <w:color w:val="000000" w:themeColor="text1"/>
          <w:sz w:val="24"/>
          <w:szCs w:val="24"/>
        </w:rPr>
      </w:pPr>
    </w:p>
    <w:p w:rsidR="00CE4C51" w:rsidP="00EA583F" w14:paraId="3FFA4D9C" w14:textId="77777777">
      <w:pPr>
        <w:spacing w:line="360" w:lineRule="auto"/>
        <w:jc w:val="both"/>
        <w:rPr>
          <w:color w:val="000000" w:themeColor="text1"/>
          <w:sz w:val="24"/>
          <w:szCs w:val="24"/>
        </w:rPr>
      </w:pPr>
    </w:p>
    <w:p w:rsidR="00CE4C51" w:rsidP="00EA583F" w14:paraId="00803490" w14:textId="77777777">
      <w:pPr>
        <w:spacing w:line="360" w:lineRule="auto"/>
        <w:jc w:val="both"/>
        <w:rPr>
          <w:color w:val="000000" w:themeColor="text1"/>
          <w:sz w:val="24"/>
          <w:szCs w:val="24"/>
        </w:rPr>
      </w:pPr>
    </w:p>
    <w:p w:rsidR="009A30FF" w:rsidP="00EA583F" w14:paraId="516D3873" w14:textId="77777777">
      <w:pPr>
        <w:spacing w:line="360" w:lineRule="auto"/>
        <w:jc w:val="both"/>
        <w:rPr>
          <w:color w:val="000000" w:themeColor="text1"/>
          <w:sz w:val="24"/>
          <w:szCs w:val="24"/>
        </w:rPr>
      </w:pPr>
    </w:p>
    <w:p w:rsidR="009A30FF" w:rsidP="009A30FF" w14:paraId="661B8033" w14:textId="77777777">
      <w:pPr>
        <w:spacing w:line="360" w:lineRule="auto"/>
        <w:jc w:val="center"/>
        <w:rPr>
          <w:color w:val="000000" w:themeColor="text1"/>
          <w:sz w:val="24"/>
          <w:szCs w:val="24"/>
        </w:rPr>
      </w:pPr>
      <w:r>
        <w:rPr>
          <w:color w:val="000000" w:themeColor="text1"/>
          <w:sz w:val="24"/>
          <w:szCs w:val="24"/>
        </w:rPr>
        <w:t>Veya</w:t>
      </w:r>
    </w:p>
    <w:p w:rsidR="009A30FF" w:rsidP="00EA583F" w14:paraId="48120376" w14:textId="77777777">
      <w:pPr>
        <w:spacing w:line="360" w:lineRule="auto"/>
        <w:jc w:val="both"/>
        <w:rPr>
          <w:color w:val="000000" w:themeColor="text1"/>
          <w:sz w:val="24"/>
          <w:szCs w:val="24"/>
        </w:rPr>
      </w:pPr>
      <w:r w:rsidRPr="009A30FF">
        <w:rPr>
          <w:noProof/>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0</wp:posOffset>
                </wp:positionV>
                <wp:extent cx="6480175" cy="1679575"/>
                <wp:effectExtent l="0" t="0" r="0" b="0"/>
                <wp:wrapNone/>
                <wp:docPr id="24" name="Shape 24"/>
                <wp:cNvGraphicFramePr/>
                <a:graphic xmlns:a="http://schemas.openxmlformats.org/drawingml/2006/main">
                  <a:graphicData uri="http://schemas.microsoft.com/office/word/2010/wordprocessingShape">
                    <wps:wsp xmlns:wps="http://schemas.microsoft.com/office/word/2010/wordprocessingShape">
                      <wps:cNvSpPr/>
                      <wps:spPr>
                        <a:xfrm>
                          <a:off x="0" y="0"/>
                          <a:ext cx="6480175" cy="1679575"/>
                        </a:xfrm>
                        <a:prstGeom prst="rect">
                          <a:avLst/>
                        </a:prstGeom>
                        <a:solidFill>
                          <a:srgbClr val="F5F3DE"/>
                        </a:solidFill>
                      </wps:spPr>
                      <wps:txbx>
                        <w:txbxContent>
                          <w:p w:rsidR="009A30FF" w:rsidP="009A30FF" w14:textId="77777777">
                            <w:pPr>
                              <w:spacing w:line="255" w:lineRule="exact"/>
                            </w:pPr>
                          </w:p>
                          <w:p w:rsidR="009A30FF" w:rsidP="009A30FF" w14:textId="77777777">
                            <w:pPr>
                              <w:tabs>
                                <w:tab w:val="left" w:pos="769"/>
                              </w:tabs>
                              <w:ind w:left="130"/>
                            </w:pPr>
                            <w:bookmarkStart w:id="1" w:name="_Hlk131677528"/>
                            <w:r w:rsidRPr="009A30FF">
                              <w:rPr>
                                <w:rFonts w:ascii="Arial" w:eastAsia="Arial" w:hAnsi="Arial" w:cs="Arial"/>
                                <w:b/>
                                <w:bCs/>
                                <w:highlight w:val="yellow"/>
                              </w:rPr>
                              <w:t>e11</w:t>
                              <w:tab/>
                              <w:t>EV4/D V-XXXX</w:t>
                            </w:r>
                          </w:p>
                          <w:p w:rsidR="009A30FF" w:rsidP="009A30FF" w14:textId="77777777">
                            <w:pPr>
                              <w:spacing w:line="9" w:lineRule="exact"/>
                            </w:pPr>
                          </w:p>
                          <w:p w:rsidR="009A30FF" w:rsidP="009A30FF" w14:textId="77777777">
                            <w:pPr>
                              <w:ind w:left="130"/>
                            </w:pPr>
                            <w:r>
                              <w:rPr>
                                <w:rFonts w:ascii="Arial" w:eastAsia="Arial" w:hAnsi="Arial" w:cs="Arial"/>
                              </w:rPr>
                              <w:t>(Örnek Tip Onay Numarası Kodlaması)</w:t>
                            </w:r>
                          </w:p>
                          <w:p w:rsidR="009A30FF" w:rsidP="009A30FF" w14:textId="77777777">
                            <w:pPr>
                              <w:spacing w:line="294" w:lineRule="exact"/>
                            </w:pPr>
                          </w:p>
                          <w:p w:rsidR="009A30FF" w:rsidP="009A30FF" w14:textId="77777777">
                            <w:pPr>
                              <w:spacing w:line="317" w:lineRule="auto"/>
                              <w:ind w:left="130" w:right="963"/>
                              <w:rPr>
                                <w:rFonts w:ascii="Arial" w:eastAsia="Arial" w:hAnsi="Arial" w:cs="Arial"/>
                                <w:b/>
                                <w:bCs/>
                              </w:rPr>
                            </w:pPr>
                            <w:r>
                              <w:rPr>
                                <w:rFonts w:ascii="Arial" w:eastAsia="Arial" w:hAnsi="Arial" w:cs="Arial"/>
                                <w:b/>
                                <w:bCs/>
                              </w:rPr>
                              <w:t>e11</w:t>
                            </w:r>
                            <w:r>
                              <w:rPr>
                                <w:rFonts w:ascii="Arial" w:eastAsia="Arial" w:hAnsi="Arial" w:cs="Arial"/>
                              </w:rPr>
                              <w:t xml:space="preserve">         Motorların testinin yapıldığı ve motora onay veren AB üye ülke kodu</w:t>
                            </w:r>
                          </w:p>
                          <w:p w:rsidR="009A30FF" w:rsidP="009A30FF" w14:textId="77777777">
                            <w:pPr>
                              <w:spacing w:line="317" w:lineRule="auto"/>
                              <w:ind w:left="130" w:right="2886"/>
                            </w:pPr>
                            <w:r>
                              <w:rPr>
                                <w:rFonts w:ascii="Arial" w:eastAsia="Arial" w:hAnsi="Arial" w:cs="Arial"/>
                                <w:b/>
                                <w:bCs/>
                              </w:rPr>
                              <w:t>EV4</w:t>
                            </w:r>
                            <w:r>
                              <w:rPr>
                                <w:rFonts w:ascii="Arial" w:eastAsia="Arial" w:hAnsi="Arial" w:cs="Arial"/>
                              </w:rPr>
                              <w:t xml:space="preserve">        Motor güç kategorisi</w:t>
                            </w:r>
                          </w:p>
                          <w:p w:rsidR="009A30FF" w:rsidP="009A30FF" w14:textId="77777777">
                            <w:pPr>
                              <w:spacing w:line="1" w:lineRule="exact"/>
                            </w:pPr>
                          </w:p>
                          <w:p w:rsidR="009A30FF" w:rsidP="009A30FF" w14:textId="77777777">
                            <w:pPr>
                              <w:tabs>
                                <w:tab w:val="left" w:pos="969"/>
                              </w:tabs>
                              <w:ind w:left="130"/>
                            </w:pPr>
                            <w:r>
                              <w:rPr>
                                <w:rFonts w:ascii="Arial" w:eastAsia="Arial" w:hAnsi="Arial" w:cs="Arial"/>
                                <w:b/>
                                <w:bCs/>
                              </w:rPr>
                              <w:t>/D</w:t>
                            </w:r>
                            <w:r>
                              <w:tab/>
                            </w:r>
                            <w:r>
                              <w:rPr>
                                <w:rFonts w:ascii="Arial" w:eastAsia="Arial" w:hAnsi="Arial" w:cs="Arial"/>
                              </w:rPr>
                              <w:t>Yakıt Tipi (D = dizel)</w:t>
                            </w:r>
                          </w:p>
                          <w:p w:rsidR="009A30FF" w:rsidP="009A30FF" w14:textId="77777777">
                            <w:pPr>
                              <w:spacing w:line="82" w:lineRule="exact"/>
                            </w:pPr>
                          </w:p>
                          <w:p w:rsidR="009A30FF" w:rsidP="009A30FF" w14:textId="77777777">
                            <w:pPr>
                              <w:numPr>
                                <w:ilvl w:val="0"/>
                                <w:numId w:val="14"/>
                              </w:numPr>
                              <w:tabs>
                                <w:tab w:val="left" w:pos="990"/>
                              </w:tabs>
                              <w:ind w:left="990" w:hanging="857"/>
                              <w:rPr>
                                <w:rFonts w:ascii="Arial" w:eastAsia="Arial" w:hAnsi="Arial" w:cs="Arial"/>
                                <w:b/>
                                <w:bCs/>
                              </w:rPr>
                            </w:pPr>
                            <w:r>
                              <w:rPr>
                                <w:rFonts w:ascii="Arial" w:eastAsia="Arial" w:hAnsi="Arial" w:cs="Arial"/>
                              </w:rPr>
                              <w:t>Motor Fazı</w:t>
                            </w:r>
                          </w:p>
                          <w:p w:rsidR="009A30FF" w:rsidP="009A30FF" w14:textId="77777777">
                            <w:pPr>
                              <w:spacing w:line="82" w:lineRule="exact"/>
                            </w:pPr>
                          </w:p>
                          <w:p w:rsidR="009A30FF" w:rsidP="009A30FF" w14:textId="77777777">
                            <w:pPr>
                              <w:numPr>
                                <w:ilvl w:val="0"/>
                                <w:numId w:val="15"/>
                              </w:numPr>
                              <w:tabs>
                                <w:tab w:val="left" w:pos="990"/>
                              </w:tabs>
                              <w:ind w:left="990" w:hanging="857"/>
                              <w:rPr>
                                <w:rFonts w:ascii="Arial" w:eastAsia="Arial" w:hAnsi="Arial" w:cs="Arial"/>
                                <w:b/>
                                <w:bCs/>
                              </w:rPr>
                            </w:pPr>
                            <w:r>
                              <w:rPr>
                                <w:rFonts w:ascii="Arial" w:eastAsia="Arial" w:hAnsi="Arial" w:cs="Arial"/>
                              </w:rPr>
                              <w:t>Onay numarası</w:t>
                            </w:r>
                          </w:p>
                          <w:bookmarkEnd w:id="1"/>
                          <w:p w:rsidR="009A30FF" w:rsidP="009A30FF" w14:textId="77777777">
                            <w:pPr>
                              <w:jc w:val="center"/>
                            </w:pPr>
                          </w:p>
                        </w:txbxContent>
                      </wps:txbx>
                      <wps:bodyPr/>
                    </wps:wsp>
                  </a:graphicData>
                </a:graphic>
              </wp:anchor>
            </w:drawing>
          </mc:Choice>
          <mc:Fallback>
            <w:pict>
              <v:rect id="Shape 24" o:spid="_x0000_s1026" style="width:510.25pt;height:132.25pt;margin-top:0;margin-left:0;mso-wrap-distance-bottom:0;mso-wrap-distance-left:9pt;mso-wrap-distance-right:9pt;mso-wrap-distance-top:0;mso-wrap-style:square;position:absolute;visibility:visible;v-text-anchor:top;z-index:-251657216" o:allowincell="f" fillcolor="#f5f3de" stroked="f">
                <v:textbox>
                  <w:txbxContent>
                    <w:p w:rsidR="009A30FF" w:rsidP="009A30FF" w14:paraId="1E032459" w14:textId="77777777">
                      <w:pPr>
                        <w:spacing w:line="255" w:lineRule="exact"/>
                      </w:pPr>
                    </w:p>
                    <w:p w:rsidR="009A30FF" w:rsidP="009A30FF" w14:paraId="7996352F" w14:textId="77777777">
                      <w:pPr>
                        <w:tabs>
                          <w:tab w:val="left" w:pos="769"/>
                        </w:tabs>
                        <w:ind w:left="130"/>
                      </w:pPr>
                      <w:bookmarkStart w:id="1" w:name="_Hlk131677528"/>
                      <w:r>
                        <w:rPr>
                          <w:rFonts w:ascii="Arial" w:eastAsia="Arial" w:hAnsi="Arial" w:cs="Arial"/>
                          <w:b/>
                          <w:bCs/>
                          <w:highlight w:val="yellow"/>
                        </w:rPr>
                        <w:t>e</w:t>
                      </w:r>
                      <w:r w:rsidRPr="009A30FF">
                        <w:rPr>
                          <w:rFonts w:ascii="Arial" w:eastAsia="Arial" w:hAnsi="Arial" w:cs="Arial"/>
                          <w:b/>
                          <w:bCs/>
                          <w:highlight w:val="yellow"/>
                        </w:rPr>
                        <w:t>11</w:t>
                      </w:r>
                      <w:r w:rsidRPr="009A30FF">
                        <w:rPr>
                          <w:rFonts w:ascii="Arial" w:eastAsia="Arial" w:hAnsi="Arial" w:cs="Arial"/>
                          <w:b/>
                          <w:bCs/>
                          <w:highlight w:val="yellow"/>
                        </w:rPr>
                        <w:tab/>
                        <w:t>EV4/D V-XXXX</w:t>
                      </w:r>
                    </w:p>
                    <w:p w:rsidR="009A30FF" w:rsidP="009A30FF" w14:paraId="12833786" w14:textId="77777777">
                      <w:pPr>
                        <w:spacing w:line="9" w:lineRule="exact"/>
                      </w:pPr>
                    </w:p>
                    <w:p w:rsidR="009A30FF" w:rsidP="009A30FF" w14:paraId="4EF5D570" w14:textId="77777777">
                      <w:pPr>
                        <w:ind w:left="130"/>
                      </w:pPr>
                      <w:r>
                        <w:rPr>
                          <w:rFonts w:ascii="Arial" w:eastAsia="Arial" w:hAnsi="Arial" w:cs="Arial"/>
                        </w:rPr>
                        <w:t>(Örnek Tip Onay Numarası Kodlaması)</w:t>
                      </w:r>
                    </w:p>
                    <w:p w:rsidR="009A30FF" w:rsidP="009A30FF" w14:paraId="480A07A6" w14:textId="77777777">
                      <w:pPr>
                        <w:spacing w:line="294" w:lineRule="exact"/>
                      </w:pPr>
                    </w:p>
                    <w:p w:rsidR="009A30FF" w:rsidP="009A30FF" w14:paraId="43D43C9A" w14:textId="77777777">
                      <w:pPr>
                        <w:spacing w:line="317" w:lineRule="auto"/>
                        <w:ind w:left="130" w:right="963"/>
                        <w:rPr>
                          <w:rFonts w:ascii="Arial" w:eastAsia="Arial" w:hAnsi="Arial" w:cs="Arial"/>
                          <w:b/>
                          <w:bCs/>
                        </w:rPr>
                      </w:pPr>
                      <w:r>
                        <w:rPr>
                          <w:rFonts w:ascii="Arial" w:eastAsia="Arial" w:hAnsi="Arial" w:cs="Arial"/>
                          <w:b/>
                          <w:bCs/>
                        </w:rPr>
                        <w:t>e</w:t>
                      </w:r>
                      <w:r>
                        <w:rPr>
                          <w:rFonts w:ascii="Arial" w:eastAsia="Arial" w:hAnsi="Arial" w:cs="Arial"/>
                          <w:b/>
                          <w:bCs/>
                        </w:rPr>
                        <w:t>11</w:t>
                      </w:r>
                      <w:r>
                        <w:rPr>
                          <w:rFonts w:ascii="Arial" w:eastAsia="Arial" w:hAnsi="Arial" w:cs="Arial"/>
                        </w:rPr>
                        <w:t xml:space="preserve">         Motorların testinin yapıldığı ve motora onay veren AB üye ülke kodu</w:t>
                      </w:r>
                    </w:p>
                    <w:p w:rsidR="009A30FF" w:rsidP="009A30FF" w14:paraId="4025BCDB" w14:textId="77777777">
                      <w:pPr>
                        <w:spacing w:line="317" w:lineRule="auto"/>
                        <w:ind w:left="130" w:right="2886"/>
                      </w:pPr>
                      <w:r>
                        <w:rPr>
                          <w:rFonts w:ascii="Arial" w:eastAsia="Arial" w:hAnsi="Arial" w:cs="Arial"/>
                          <w:b/>
                          <w:bCs/>
                        </w:rPr>
                        <w:t>EV4</w:t>
                      </w:r>
                      <w:r>
                        <w:rPr>
                          <w:rFonts w:ascii="Arial" w:eastAsia="Arial" w:hAnsi="Arial" w:cs="Arial"/>
                        </w:rPr>
                        <w:t xml:space="preserve">        Motor güç kategorisi</w:t>
                      </w:r>
                    </w:p>
                    <w:p w:rsidR="009A30FF" w:rsidP="009A30FF" w14:paraId="02CB0065" w14:textId="77777777">
                      <w:pPr>
                        <w:spacing w:line="1" w:lineRule="exact"/>
                      </w:pPr>
                    </w:p>
                    <w:p w:rsidR="009A30FF" w:rsidP="009A30FF" w14:paraId="40DAC635" w14:textId="77777777">
                      <w:pPr>
                        <w:tabs>
                          <w:tab w:val="left" w:pos="969"/>
                        </w:tabs>
                        <w:ind w:left="130"/>
                      </w:pPr>
                      <w:r>
                        <w:rPr>
                          <w:rFonts w:ascii="Arial" w:eastAsia="Arial" w:hAnsi="Arial" w:cs="Arial"/>
                          <w:b/>
                          <w:bCs/>
                        </w:rPr>
                        <w:t>/D</w:t>
                      </w:r>
                      <w:r>
                        <w:tab/>
                      </w:r>
                      <w:r>
                        <w:rPr>
                          <w:rFonts w:ascii="Arial" w:eastAsia="Arial" w:hAnsi="Arial" w:cs="Arial"/>
                        </w:rPr>
                        <w:t>Yakıt Tipi (D = dizel)</w:t>
                      </w:r>
                    </w:p>
                    <w:p w:rsidR="009A30FF" w:rsidP="009A30FF" w14:paraId="23F2BCD8" w14:textId="77777777">
                      <w:pPr>
                        <w:spacing w:line="82" w:lineRule="exact"/>
                      </w:pPr>
                    </w:p>
                    <w:p w:rsidR="009A30FF" w:rsidP="009A30FF" w14:paraId="32436FEE" w14:textId="77777777">
                      <w:pPr>
                        <w:numPr>
                          <w:ilvl w:val="0"/>
                          <w:numId w:val="14"/>
                        </w:numPr>
                        <w:tabs>
                          <w:tab w:val="left" w:pos="990"/>
                        </w:tabs>
                        <w:ind w:left="990" w:hanging="857"/>
                        <w:rPr>
                          <w:rFonts w:ascii="Arial" w:eastAsia="Arial" w:hAnsi="Arial" w:cs="Arial"/>
                          <w:b/>
                          <w:bCs/>
                        </w:rPr>
                      </w:pPr>
                      <w:r>
                        <w:rPr>
                          <w:rFonts w:ascii="Arial" w:eastAsia="Arial" w:hAnsi="Arial" w:cs="Arial"/>
                        </w:rPr>
                        <w:t>Motor Fazı</w:t>
                      </w:r>
                    </w:p>
                    <w:p w:rsidR="009A30FF" w:rsidP="009A30FF" w14:paraId="6029BF8C" w14:textId="77777777">
                      <w:pPr>
                        <w:spacing w:line="82" w:lineRule="exact"/>
                      </w:pPr>
                    </w:p>
                    <w:p w:rsidR="009A30FF" w:rsidP="009A30FF" w14:paraId="3CA63FA4" w14:textId="77777777">
                      <w:pPr>
                        <w:numPr>
                          <w:ilvl w:val="0"/>
                          <w:numId w:val="15"/>
                        </w:numPr>
                        <w:tabs>
                          <w:tab w:val="left" w:pos="990"/>
                        </w:tabs>
                        <w:ind w:left="990" w:hanging="857"/>
                        <w:rPr>
                          <w:rFonts w:ascii="Arial" w:eastAsia="Arial" w:hAnsi="Arial" w:cs="Arial"/>
                          <w:b/>
                          <w:bCs/>
                        </w:rPr>
                      </w:pPr>
                      <w:r>
                        <w:rPr>
                          <w:rFonts w:ascii="Arial" w:eastAsia="Arial" w:hAnsi="Arial" w:cs="Arial"/>
                        </w:rPr>
                        <w:t>Onay numarası</w:t>
                      </w:r>
                    </w:p>
                    <w:bookmarkEnd w:id="1"/>
                    <w:p w:rsidR="009A30FF" w:rsidP="009A30FF" w14:paraId="50E451FD" w14:textId="77777777">
                      <w:pPr>
                        <w:jc w:val="center"/>
                      </w:pPr>
                    </w:p>
                  </w:txbxContent>
                </v:textbox>
              </v:rect>
            </w:pict>
          </mc:Fallback>
        </mc:AlternateContent>
      </w:r>
    </w:p>
    <w:p w:rsidR="009A30FF" w:rsidP="009A30FF" w14:paraId="761BA506" w14:textId="77777777">
      <w:pPr>
        <w:tabs>
          <w:tab w:val="left" w:pos="4860"/>
          <w:tab w:val="left" w:pos="5370"/>
        </w:tabs>
        <w:spacing w:line="360" w:lineRule="auto"/>
        <w:jc w:val="both"/>
        <w:rPr>
          <w:color w:val="000000" w:themeColor="text1"/>
          <w:sz w:val="24"/>
          <w:szCs w:val="24"/>
        </w:rPr>
      </w:pPr>
      <w:r>
        <w:rPr>
          <w:color w:val="000000" w:themeColor="text1"/>
          <w:sz w:val="24"/>
          <w:szCs w:val="24"/>
        </w:rPr>
        <w:tab/>
      </w:r>
    </w:p>
    <w:p w:rsidR="009A30FF" w:rsidP="009A30FF" w14:paraId="1D96CB3F" w14:textId="77777777">
      <w:pPr>
        <w:tabs>
          <w:tab w:val="left" w:pos="4860"/>
          <w:tab w:val="left" w:pos="5370"/>
        </w:tabs>
        <w:spacing w:line="360" w:lineRule="auto"/>
        <w:jc w:val="both"/>
        <w:rPr>
          <w:color w:val="000000" w:themeColor="text1"/>
          <w:sz w:val="24"/>
          <w:szCs w:val="24"/>
        </w:rPr>
      </w:pPr>
    </w:p>
    <w:p w:rsidR="009A30FF" w:rsidP="009A30FF" w14:paraId="3CFFF14D" w14:textId="77777777">
      <w:pPr>
        <w:tabs>
          <w:tab w:val="left" w:pos="4860"/>
          <w:tab w:val="left" w:pos="5370"/>
        </w:tabs>
        <w:spacing w:line="360" w:lineRule="auto"/>
        <w:jc w:val="both"/>
        <w:rPr>
          <w:color w:val="000000" w:themeColor="text1"/>
          <w:sz w:val="24"/>
          <w:szCs w:val="24"/>
        </w:rPr>
      </w:pPr>
    </w:p>
    <w:p w:rsidR="009A30FF" w:rsidP="009A30FF" w14:paraId="41D8E067" w14:textId="77777777">
      <w:pPr>
        <w:tabs>
          <w:tab w:val="left" w:pos="4860"/>
          <w:tab w:val="left" w:pos="5370"/>
        </w:tabs>
        <w:spacing w:line="360" w:lineRule="auto"/>
        <w:jc w:val="both"/>
        <w:rPr>
          <w:color w:val="000000" w:themeColor="text1"/>
          <w:sz w:val="24"/>
          <w:szCs w:val="24"/>
        </w:rPr>
      </w:pPr>
    </w:p>
    <w:p w:rsidR="009A30FF" w:rsidP="009A30FF" w14:paraId="3825A98F" w14:textId="77777777">
      <w:pPr>
        <w:tabs>
          <w:tab w:val="left" w:pos="4860"/>
          <w:tab w:val="left" w:pos="5370"/>
        </w:tabs>
        <w:spacing w:line="360" w:lineRule="auto"/>
        <w:jc w:val="both"/>
        <w:rPr>
          <w:color w:val="000000" w:themeColor="text1"/>
          <w:sz w:val="24"/>
          <w:szCs w:val="24"/>
        </w:rPr>
      </w:pPr>
    </w:p>
    <w:p w:rsidR="009A30FF" w:rsidP="009A30FF" w14:paraId="17E69A22" w14:textId="77777777">
      <w:pPr>
        <w:tabs>
          <w:tab w:val="left" w:pos="4860"/>
          <w:tab w:val="left" w:pos="5370"/>
        </w:tabs>
        <w:spacing w:line="360" w:lineRule="auto"/>
        <w:jc w:val="both"/>
        <w:rPr>
          <w:color w:val="000000" w:themeColor="text1"/>
          <w:sz w:val="24"/>
          <w:szCs w:val="24"/>
        </w:rPr>
      </w:pPr>
      <w:r>
        <w:rPr>
          <w:color w:val="000000" w:themeColor="text1"/>
          <w:sz w:val="24"/>
          <w:szCs w:val="24"/>
        </w:rPr>
        <w:tab/>
      </w:r>
    </w:p>
    <w:p w:rsidR="009A30FF" w:rsidP="009A30FF" w14:paraId="04B3D343" w14:textId="77777777">
      <w:pPr>
        <w:tabs>
          <w:tab w:val="left" w:pos="4860"/>
          <w:tab w:val="left" w:pos="5370"/>
        </w:tabs>
        <w:spacing w:line="360" w:lineRule="auto"/>
        <w:jc w:val="both"/>
        <w:rPr>
          <w:color w:val="000000" w:themeColor="text1"/>
          <w:sz w:val="24"/>
          <w:szCs w:val="24"/>
        </w:rPr>
      </w:pPr>
    </w:p>
    <w:p w:rsidR="009A30FF" w:rsidP="009A30FF" w14:paraId="01BC5AB4" w14:textId="77777777">
      <w:pPr>
        <w:tabs>
          <w:tab w:val="left" w:pos="4860"/>
          <w:tab w:val="left" w:pos="5370"/>
        </w:tabs>
        <w:spacing w:line="360" w:lineRule="auto"/>
        <w:jc w:val="both"/>
        <w:rPr>
          <w:color w:val="000000" w:themeColor="text1"/>
          <w:sz w:val="24"/>
          <w:szCs w:val="24"/>
        </w:rPr>
      </w:pPr>
    </w:p>
    <w:p w:rsidR="009A30FF" w:rsidP="009A30FF" w14:paraId="31F0690F" w14:textId="77777777">
      <w:pPr>
        <w:tabs>
          <w:tab w:val="left" w:pos="4860"/>
          <w:tab w:val="left" w:pos="5370"/>
        </w:tabs>
        <w:spacing w:line="360" w:lineRule="auto"/>
        <w:jc w:val="both"/>
        <w:rPr>
          <w:color w:val="000000" w:themeColor="text1"/>
          <w:sz w:val="24"/>
          <w:szCs w:val="24"/>
        </w:rPr>
      </w:pPr>
    </w:p>
    <w:p w:rsidR="009A30FF" w:rsidP="009A30FF" w14:paraId="6EFB2ABB" w14:textId="77777777">
      <w:pPr>
        <w:tabs>
          <w:tab w:val="left" w:pos="4860"/>
          <w:tab w:val="left" w:pos="5370"/>
        </w:tabs>
        <w:spacing w:line="360" w:lineRule="auto"/>
        <w:jc w:val="both"/>
        <w:rPr>
          <w:color w:val="000000" w:themeColor="text1"/>
          <w:sz w:val="24"/>
          <w:szCs w:val="24"/>
        </w:rPr>
      </w:pPr>
    </w:p>
    <w:p w:rsidR="009A30FF" w:rsidP="009A30FF" w14:paraId="34A34750" w14:textId="77777777">
      <w:pPr>
        <w:tabs>
          <w:tab w:val="left" w:pos="4860"/>
          <w:tab w:val="left" w:pos="5370"/>
        </w:tabs>
        <w:spacing w:line="360" w:lineRule="auto"/>
        <w:jc w:val="both"/>
        <w:rPr>
          <w:color w:val="000000" w:themeColor="text1"/>
          <w:sz w:val="24"/>
          <w:szCs w:val="24"/>
        </w:rPr>
      </w:pPr>
    </w:p>
    <w:p w:rsidR="009A30FF" w:rsidP="009A30FF" w14:paraId="76F399CE" w14:textId="77777777">
      <w:pPr>
        <w:tabs>
          <w:tab w:val="left" w:pos="4860"/>
          <w:tab w:val="left" w:pos="5370"/>
        </w:tabs>
        <w:spacing w:line="360" w:lineRule="auto"/>
        <w:jc w:val="both"/>
        <w:rPr>
          <w:color w:val="000000" w:themeColor="text1"/>
          <w:sz w:val="24"/>
          <w:szCs w:val="24"/>
        </w:rPr>
      </w:pPr>
    </w:p>
    <w:p w:rsidR="009A30FF" w:rsidP="009A30FF" w14:paraId="7A607A8E" w14:textId="77777777">
      <w:pPr>
        <w:tabs>
          <w:tab w:val="left" w:pos="4860"/>
          <w:tab w:val="left" w:pos="5370"/>
        </w:tabs>
        <w:spacing w:line="360" w:lineRule="auto"/>
        <w:jc w:val="both"/>
        <w:rPr>
          <w:color w:val="000000" w:themeColor="text1"/>
          <w:sz w:val="24"/>
          <w:szCs w:val="24"/>
        </w:rPr>
      </w:pPr>
    </w:p>
    <w:p w:rsidR="009A30FF" w:rsidP="009A30FF" w14:paraId="624A8A34" w14:textId="77777777">
      <w:pPr>
        <w:tabs>
          <w:tab w:val="left" w:pos="4860"/>
          <w:tab w:val="left" w:pos="5370"/>
        </w:tabs>
        <w:spacing w:line="360" w:lineRule="auto"/>
        <w:jc w:val="both"/>
        <w:rPr>
          <w:color w:val="000000" w:themeColor="text1"/>
          <w:sz w:val="24"/>
          <w:szCs w:val="24"/>
        </w:rPr>
      </w:pPr>
    </w:p>
    <w:p w:rsidR="009A30FF" w:rsidP="009A30FF" w14:paraId="60A4C707" w14:textId="77777777">
      <w:pPr>
        <w:tabs>
          <w:tab w:val="left" w:pos="4860"/>
          <w:tab w:val="left" w:pos="5370"/>
        </w:tabs>
        <w:spacing w:line="360" w:lineRule="auto"/>
        <w:jc w:val="both"/>
        <w:rPr>
          <w:color w:val="000000" w:themeColor="text1"/>
          <w:sz w:val="24"/>
          <w:szCs w:val="24"/>
        </w:rPr>
      </w:pPr>
    </w:p>
    <w:p w:rsidR="009A30FF" w:rsidRPr="00770021" w:rsidP="009A30FF" w14:paraId="2C744517" w14:textId="77777777">
      <w:pPr>
        <w:tabs>
          <w:tab w:val="left" w:pos="4860"/>
          <w:tab w:val="left" w:pos="5370"/>
        </w:tabs>
        <w:spacing w:line="360" w:lineRule="auto"/>
        <w:jc w:val="both"/>
        <w:rPr>
          <w:color w:val="000000" w:themeColor="text1"/>
          <w:sz w:val="24"/>
          <w:szCs w:val="24"/>
        </w:rPr>
      </w:pPr>
    </w:p>
    <w:p w:rsidR="00CC7F8F" w:rsidRPr="00B82265" w:rsidP="006761F5" w14:paraId="038B4C44" w14:textId="77777777">
      <w:pPr>
        <w:pStyle w:val="ListParagraph"/>
        <w:numPr>
          <w:ilvl w:val="2"/>
          <w:numId w:val="3"/>
        </w:numPr>
        <w:spacing w:line="360" w:lineRule="auto"/>
        <w:ind w:left="1134" w:hanging="709"/>
        <w:jc w:val="both"/>
        <w:rPr>
          <w:i/>
          <w:iCs/>
          <w:sz w:val="24"/>
          <w:szCs w:val="24"/>
        </w:rPr>
      </w:pPr>
      <w:r w:rsidRPr="00770021">
        <w:rPr>
          <w:color w:val="000000" w:themeColor="text1"/>
          <w:sz w:val="24"/>
          <w:szCs w:val="24"/>
        </w:rPr>
        <w:t xml:space="preserve">Motor etiketlemesinde yer alan Tip Onay Numarası ile Tip Onay Sertifikasının eşleşmesine dikkat edilir. </w:t>
      </w:r>
      <w:r w:rsidRPr="00811C77">
        <w:rPr>
          <w:sz w:val="24"/>
          <w:szCs w:val="24"/>
        </w:rPr>
        <w:t>Bu kriter açısından, Tablo-1’de verilen değerler dikkate alınır.</w:t>
      </w:r>
    </w:p>
    <w:p w:rsidR="00CC7F8F" w:rsidRPr="006761F5" w:rsidP="006761F5" w14:paraId="11F97611" w14:textId="77777777">
      <w:pPr>
        <w:spacing w:line="360" w:lineRule="auto"/>
        <w:rPr>
          <w:b/>
          <w:color w:val="000000" w:themeColor="text1"/>
          <w:sz w:val="24"/>
          <w:szCs w:val="24"/>
        </w:rPr>
      </w:pPr>
    </w:p>
    <w:p w:rsidR="00CD13D9" w:rsidRPr="00811C77" w:rsidP="00D724CB" w14:paraId="2A3327D8" w14:textId="77777777">
      <w:pPr>
        <w:pStyle w:val="ListParagraph"/>
        <w:spacing w:line="360" w:lineRule="auto"/>
        <w:ind w:left="1080"/>
        <w:jc w:val="center"/>
        <w:rPr>
          <w:i/>
          <w:iCs/>
          <w:color w:val="000000" w:themeColor="text1"/>
          <w:sz w:val="24"/>
          <w:szCs w:val="24"/>
        </w:rPr>
      </w:pPr>
      <w:r w:rsidRPr="00811C77">
        <w:rPr>
          <w:b/>
          <w:i/>
          <w:iCs/>
          <w:color w:val="000000" w:themeColor="text1"/>
          <w:sz w:val="24"/>
          <w:szCs w:val="24"/>
        </w:rPr>
        <w:t>Tablo 1</w:t>
      </w:r>
      <w:r w:rsidRPr="00811C77" w:rsidR="00B43ADA">
        <w:rPr>
          <w:i/>
          <w:iCs/>
          <w:color w:val="000000" w:themeColor="text1"/>
          <w:sz w:val="24"/>
          <w:szCs w:val="24"/>
        </w:rPr>
        <w:t>: Motor Güç Kategorilerine Göre Alt Kategori Sınıflandırılması</w:t>
      </w:r>
    </w:p>
    <w:tbl>
      <w:tblPr>
        <w:tblW w:w="0" w:type="auto"/>
        <w:jc w:val="center"/>
        <w:tblLayout w:type="fixed"/>
        <w:tblCellMar>
          <w:left w:w="0" w:type="dxa"/>
          <w:right w:w="0" w:type="dxa"/>
        </w:tblCellMar>
        <w:tblLook w:val="04A0"/>
      </w:tblPr>
      <w:tblGrid>
        <w:gridCol w:w="1260"/>
        <w:gridCol w:w="380"/>
        <w:gridCol w:w="840"/>
        <w:gridCol w:w="940"/>
        <w:gridCol w:w="1420"/>
      </w:tblGrid>
      <w:tr w14:paraId="7D4A97E2" w14:textId="77777777" w:rsidTr="00CE4C51">
        <w:tblPrEx>
          <w:tblW w:w="0" w:type="auto"/>
          <w:jc w:val="center"/>
          <w:tblLayout w:type="fixed"/>
          <w:tblCellMar>
            <w:left w:w="0" w:type="dxa"/>
            <w:right w:w="0" w:type="dxa"/>
          </w:tblCellMar>
          <w:tblLook w:val="04A0"/>
        </w:tblPrEx>
        <w:trPr>
          <w:trHeight w:val="248"/>
          <w:jc w:val="center"/>
        </w:trPr>
        <w:tc>
          <w:tcPr>
            <w:tcW w:w="1260" w:type="dxa"/>
            <w:tcBorders>
              <w:top w:val="single" w:sz="8" w:space="0" w:color="A58A10"/>
              <w:left w:val="single" w:sz="8" w:space="0" w:color="A58A10"/>
              <w:right w:val="single" w:sz="8" w:space="0" w:color="A58A10"/>
            </w:tcBorders>
            <w:vAlign w:val="bottom"/>
          </w:tcPr>
          <w:p w:rsidR="00CE4C51" w:rsidP="00E3621C" w14:paraId="078C4FC1" w14:textId="77777777">
            <w:pPr>
              <w:jc w:val="center"/>
            </w:pPr>
            <w:r>
              <w:rPr>
                <w:rFonts w:ascii="Arial" w:eastAsia="Arial" w:hAnsi="Arial" w:cs="Arial"/>
                <w:b/>
                <w:bCs/>
                <w:sz w:val="16"/>
                <w:szCs w:val="16"/>
              </w:rPr>
              <w:t>Motor güç</w:t>
            </w:r>
          </w:p>
        </w:tc>
        <w:tc>
          <w:tcPr>
            <w:tcW w:w="1220" w:type="dxa"/>
            <w:gridSpan w:val="2"/>
            <w:tcBorders>
              <w:top w:val="single" w:sz="8" w:space="0" w:color="A58A10"/>
              <w:right w:val="single" w:sz="8" w:space="0" w:color="A58A10"/>
            </w:tcBorders>
            <w:vAlign w:val="bottom"/>
          </w:tcPr>
          <w:p w:rsidR="00CE4C51" w:rsidP="00E3621C" w14:paraId="2CDC6120" w14:textId="77777777">
            <w:pPr>
              <w:jc w:val="center"/>
            </w:pPr>
            <w:r>
              <w:rPr>
                <w:rFonts w:ascii="Arial" w:eastAsia="Arial" w:hAnsi="Arial" w:cs="Arial"/>
                <w:b/>
                <w:bCs/>
                <w:sz w:val="16"/>
                <w:szCs w:val="16"/>
              </w:rPr>
              <w:t>Motor gücü</w:t>
            </w:r>
          </w:p>
        </w:tc>
        <w:tc>
          <w:tcPr>
            <w:tcW w:w="940" w:type="dxa"/>
            <w:tcBorders>
              <w:top w:val="single" w:sz="8" w:space="0" w:color="A58A10"/>
              <w:right w:val="single" w:sz="8" w:space="0" w:color="A58A10"/>
            </w:tcBorders>
            <w:vAlign w:val="bottom"/>
          </w:tcPr>
          <w:p w:rsidR="00CE4C51" w:rsidP="00E3621C" w14:paraId="1D86E371" w14:textId="77777777">
            <w:pPr>
              <w:jc w:val="center"/>
            </w:pPr>
            <w:r>
              <w:rPr>
                <w:rFonts w:ascii="Arial" w:eastAsia="Arial" w:hAnsi="Arial" w:cs="Arial"/>
                <w:b/>
                <w:bCs/>
                <w:sz w:val="16"/>
                <w:szCs w:val="16"/>
              </w:rPr>
              <w:t>Devir</w:t>
            </w:r>
          </w:p>
        </w:tc>
        <w:tc>
          <w:tcPr>
            <w:tcW w:w="1420" w:type="dxa"/>
            <w:tcBorders>
              <w:top w:val="single" w:sz="8" w:space="0" w:color="A58A10"/>
              <w:right w:val="single" w:sz="8" w:space="0" w:color="A58A10"/>
            </w:tcBorders>
            <w:vAlign w:val="bottom"/>
          </w:tcPr>
          <w:p w:rsidR="00CE4C51" w:rsidP="00E3621C" w14:paraId="5AD01F38" w14:textId="77777777">
            <w:pPr>
              <w:jc w:val="center"/>
            </w:pPr>
            <w:r>
              <w:rPr>
                <w:rFonts w:ascii="Arial" w:eastAsia="Arial" w:hAnsi="Arial" w:cs="Arial"/>
                <w:b/>
                <w:bCs/>
                <w:sz w:val="16"/>
                <w:szCs w:val="16"/>
              </w:rPr>
              <w:t>Alt Kategori</w:t>
            </w:r>
          </w:p>
        </w:tc>
      </w:tr>
      <w:tr w14:paraId="36AB1C01" w14:textId="77777777" w:rsidTr="00CE4C51">
        <w:tblPrEx>
          <w:tblW w:w="0" w:type="auto"/>
          <w:jc w:val="center"/>
          <w:tblLayout w:type="fixed"/>
          <w:tblCellMar>
            <w:left w:w="0" w:type="dxa"/>
            <w:right w:w="0" w:type="dxa"/>
          </w:tblCellMar>
          <w:tblLook w:val="04A0"/>
        </w:tblPrEx>
        <w:trPr>
          <w:trHeight w:val="192"/>
          <w:jc w:val="center"/>
        </w:trPr>
        <w:tc>
          <w:tcPr>
            <w:tcW w:w="1260" w:type="dxa"/>
            <w:tcBorders>
              <w:left w:val="single" w:sz="8" w:space="0" w:color="A58A10"/>
              <w:right w:val="single" w:sz="8" w:space="0" w:color="A58A10"/>
            </w:tcBorders>
            <w:vAlign w:val="bottom"/>
          </w:tcPr>
          <w:p w:rsidR="00CE4C51" w:rsidP="00E3621C" w14:paraId="31B1B290" w14:textId="77777777">
            <w:pPr>
              <w:jc w:val="center"/>
            </w:pPr>
            <w:r>
              <w:rPr>
                <w:rFonts w:ascii="Arial" w:eastAsia="Arial" w:hAnsi="Arial" w:cs="Arial"/>
                <w:b/>
                <w:bCs/>
                <w:sz w:val="16"/>
                <w:szCs w:val="16"/>
              </w:rPr>
              <w:t>kategorisi</w:t>
            </w:r>
          </w:p>
        </w:tc>
        <w:tc>
          <w:tcPr>
            <w:tcW w:w="380" w:type="dxa"/>
            <w:vAlign w:val="bottom"/>
          </w:tcPr>
          <w:p w:rsidR="00CE4C51" w:rsidP="00E3621C" w14:paraId="091C02BA" w14:textId="77777777">
            <w:pPr>
              <w:rPr>
                <w:sz w:val="16"/>
                <w:szCs w:val="16"/>
              </w:rPr>
            </w:pPr>
          </w:p>
        </w:tc>
        <w:tc>
          <w:tcPr>
            <w:tcW w:w="840" w:type="dxa"/>
            <w:tcBorders>
              <w:right w:val="single" w:sz="8" w:space="0" w:color="A58A10"/>
            </w:tcBorders>
            <w:vAlign w:val="bottom"/>
          </w:tcPr>
          <w:p w:rsidR="00CE4C51" w:rsidP="00E3621C" w14:paraId="12A146D5" w14:textId="77777777">
            <w:pPr>
              <w:ind w:left="40"/>
            </w:pPr>
            <w:r>
              <w:rPr>
                <w:rFonts w:ascii="Arial" w:eastAsia="Arial" w:hAnsi="Arial" w:cs="Arial"/>
                <w:b/>
                <w:bCs/>
                <w:sz w:val="16"/>
                <w:szCs w:val="16"/>
              </w:rPr>
              <w:t>(kW)</w:t>
            </w:r>
          </w:p>
        </w:tc>
        <w:tc>
          <w:tcPr>
            <w:tcW w:w="940" w:type="dxa"/>
            <w:tcBorders>
              <w:right w:val="single" w:sz="8" w:space="0" w:color="A58A10"/>
            </w:tcBorders>
            <w:vAlign w:val="bottom"/>
          </w:tcPr>
          <w:p w:rsidR="00CE4C51" w:rsidP="00E3621C" w14:paraId="502701C4" w14:textId="77777777">
            <w:pPr>
              <w:jc w:val="center"/>
            </w:pPr>
            <w:r>
              <w:rPr>
                <w:rFonts w:ascii="Arial" w:eastAsia="Arial" w:hAnsi="Arial" w:cs="Arial"/>
                <w:b/>
                <w:bCs/>
                <w:sz w:val="16"/>
                <w:szCs w:val="16"/>
              </w:rPr>
              <w:t>Durumu</w:t>
            </w:r>
          </w:p>
        </w:tc>
        <w:tc>
          <w:tcPr>
            <w:tcW w:w="1420" w:type="dxa"/>
            <w:tcBorders>
              <w:right w:val="single" w:sz="8" w:space="0" w:color="A58A10"/>
            </w:tcBorders>
            <w:vAlign w:val="bottom"/>
          </w:tcPr>
          <w:p w:rsidR="00CE4C51" w:rsidP="00E3621C" w14:paraId="037B9260" w14:textId="77777777">
            <w:pPr>
              <w:rPr>
                <w:sz w:val="16"/>
                <w:szCs w:val="16"/>
              </w:rPr>
            </w:pPr>
          </w:p>
        </w:tc>
      </w:tr>
      <w:tr w14:paraId="34534060" w14:textId="77777777" w:rsidTr="00CE4C51">
        <w:tblPrEx>
          <w:tblW w:w="0" w:type="auto"/>
          <w:jc w:val="center"/>
          <w:tblLayout w:type="fixed"/>
          <w:tblCellMar>
            <w:left w:w="0" w:type="dxa"/>
            <w:right w:w="0" w:type="dxa"/>
          </w:tblCellMar>
          <w:tblLook w:val="04A0"/>
        </w:tblPrEx>
        <w:trPr>
          <w:trHeight w:val="200"/>
          <w:jc w:val="center"/>
        </w:trPr>
        <w:tc>
          <w:tcPr>
            <w:tcW w:w="1260" w:type="dxa"/>
            <w:tcBorders>
              <w:left w:val="single" w:sz="8" w:space="0" w:color="A58A10"/>
              <w:bottom w:val="single" w:sz="8" w:space="0" w:color="A58A10"/>
              <w:right w:val="single" w:sz="8" w:space="0" w:color="A58A10"/>
            </w:tcBorders>
            <w:vAlign w:val="bottom"/>
          </w:tcPr>
          <w:p w:rsidR="00CE4C51" w:rsidP="00E3621C" w14:paraId="5D5E35DE" w14:textId="77777777">
            <w:pPr>
              <w:jc w:val="center"/>
            </w:pPr>
          </w:p>
        </w:tc>
        <w:tc>
          <w:tcPr>
            <w:tcW w:w="380" w:type="dxa"/>
            <w:tcBorders>
              <w:bottom w:val="single" w:sz="8" w:space="0" w:color="A58A10"/>
            </w:tcBorders>
            <w:vAlign w:val="bottom"/>
          </w:tcPr>
          <w:p w:rsidR="00CE4C51" w:rsidP="00E3621C" w14:paraId="024567E2" w14:textId="77777777">
            <w:pPr>
              <w:rPr>
                <w:sz w:val="17"/>
                <w:szCs w:val="17"/>
              </w:rPr>
            </w:pPr>
          </w:p>
        </w:tc>
        <w:tc>
          <w:tcPr>
            <w:tcW w:w="840" w:type="dxa"/>
            <w:tcBorders>
              <w:bottom w:val="single" w:sz="8" w:space="0" w:color="A58A10"/>
              <w:right w:val="single" w:sz="8" w:space="0" w:color="A58A10"/>
            </w:tcBorders>
            <w:vAlign w:val="bottom"/>
          </w:tcPr>
          <w:p w:rsidR="00CE4C51" w:rsidP="00E3621C" w14:paraId="3BAF0199" w14:textId="77777777">
            <w:pPr>
              <w:rPr>
                <w:sz w:val="17"/>
                <w:szCs w:val="17"/>
              </w:rPr>
            </w:pPr>
          </w:p>
        </w:tc>
        <w:tc>
          <w:tcPr>
            <w:tcW w:w="940" w:type="dxa"/>
            <w:tcBorders>
              <w:bottom w:val="single" w:sz="8" w:space="0" w:color="A58A10"/>
              <w:right w:val="single" w:sz="8" w:space="0" w:color="A58A10"/>
            </w:tcBorders>
            <w:vAlign w:val="bottom"/>
          </w:tcPr>
          <w:p w:rsidR="00CE4C51" w:rsidP="00E3621C" w14:paraId="43DD22C6" w14:textId="77777777">
            <w:pPr>
              <w:rPr>
                <w:sz w:val="17"/>
                <w:szCs w:val="17"/>
              </w:rPr>
            </w:pPr>
          </w:p>
        </w:tc>
        <w:tc>
          <w:tcPr>
            <w:tcW w:w="1420" w:type="dxa"/>
            <w:tcBorders>
              <w:bottom w:val="single" w:sz="8" w:space="0" w:color="A58A10"/>
              <w:right w:val="single" w:sz="8" w:space="0" w:color="A58A10"/>
            </w:tcBorders>
            <w:vAlign w:val="bottom"/>
          </w:tcPr>
          <w:p w:rsidR="00CE4C51" w:rsidP="00E3621C" w14:paraId="158BEEC2" w14:textId="77777777">
            <w:pPr>
              <w:rPr>
                <w:sz w:val="17"/>
                <w:szCs w:val="17"/>
              </w:rPr>
            </w:pPr>
          </w:p>
        </w:tc>
      </w:tr>
      <w:tr w14:paraId="51DB1186" w14:textId="77777777" w:rsidTr="00CE4C51">
        <w:tblPrEx>
          <w:tblW w:w="0" w:type="auto"/>
          <w:jc w:val="center"/>
          <w:tblLayout w:type="fixed"/>
          <w:tblCellMar>
            <w:left w:w="0" w:type="dxa"/>
            <w:right w:w="0" w:type="dxa"/>
          </w:tblCellMar>
          <w:tblLook w:val="04A0"/>
        </w:tblPrEx>
        <w:trPr>
          <w:trHeight w:val="236"/>
          <w:jc w:val="center"/>
        </w:trPr>
        <w:tc>
          <w:tcPr>
            <w:tcW w:w="1260" w:type="dxa"/>
            <w:tcBorders>
              <w:left w:val="single" w:sz="8" w:space="0" w:color="A58A10"/>
              <w:right w:val="single" w:sz="8" w:space="0" w:color="A58A10"/>
            </w:tcBorders>
            <w:vAlign w:val="bottom"/>
          </w:tcPr>
          <w:p w:rsidR="00CE4C51" w:rsidP="00E3621C" w14:paraId="78D969AE" w14:textId="77777777">
            <w:pPr>
              <w:ind w:right="420"/>
              <w:jc w:val="right"/>
            </w:pPr>
            <w:r>
              <w:rPr>
                <w:rFonts w:ascii="Arial" w:eastAsia="Arial" w:hAnsi="Arial" w:cs="Arial"/>
                <w:b/>
                <w:bCs/>
                <w:sz w:val="16"/>
                <w:szCs w:val="16"/>
              </w:rPr>
              <w:t>EV1</w:t>
            </w:r>
          </w:p>
        </w:tc>
        <w:tc>
          <w:tcPr>
            <w:tcW w:w="1220" w:type="dxa"/>
            <w:gridSpan w:val="2"/>
            <w:tcBorders>
              <w:right w:val="single" w:sz="8" w:space="0" w:color="A58A10"/>
            </w:tcBorders>
            <w:vAlign w:val="bottom"/>
          </w:tcPr>
          <w:p w:rsidR="00CE4C51" w:rsidP="00E3621C" w14:paraId="47B82B00" w14:textId="77777777">
            <w:pPr>
              <w:jc w:val="center"/>
            </w:pPr>
            <w:r>
              <w:rPr>
                <w:rFonts w:ascii="Arial" w:eastAsia="Arial" w:hAnsi="Arial" w:cs="Arial"/>
                <w:sz w:val="16"/>
                <w:szCs w:val="16"/>
              </w:rPr>
              <w:t>0&lt;P&lt;8</w:t>
            </w:r>
          </w:p>
        </w:tc>
        <w:tc>
          <w:tcPr>
            <w:tcW w:w="940" w:type="dxa"/>
            <w:tcBorders>
              <w:right w:val="single" w:sz="8" w:space="0" w:color="A58A10"/>
            </w:tcBorders>
            <w:vAlign w:val="bottom"/>
          </w:tcPr>
          <w:p w:rsidR="00CE4C51" w:rsidP="00E3621C" w14:paraId="7F568353" w14:textId="77777777"/>
        </w:tc>
        <w:tc>
          <w:tcPr>
            <w:tcW w:w="1420" w:type="dxa"/>
            <w:tcBorders>
              <w:right w:val="single" w:sz="8" w:space="0" w:color="A58A10"/>
            </w:tcBorders>
            <w:vAlign w:val="bottom"/>
          </w:tcPr>
          <w:p w:rsidR="00CE4C51" w:rsidP="00E3621C" w14:paraId="34F90FAC" w14:textId="77777777">
            <w:pPr>
              <w:jc w:val="center"/>
            </w:pPr>
            <w:r>
              <w:rPr>
                <w:rFonts w:ascii="Arial" w:eastAsia="Arial" w:hAnsi="Arial" w:cs="Arial"/>
                <w:w w:val="97"/>
                <w:sz w:val="16"/>
                <w:szCs w:val="16"/>
              </w:rPr>
              <w:t>NRE-v-1</w:t>
            </w:r>
          </w:p>
        </w:tc>
      </w:tr>
      <w:tr w14:paraId="4E1857A5" w14:textId="77777777" w:rsidTr="00CE4C51">
        <w:tblPrEx>
          <w:tblW w:w="0" w:type="auto"/>
          <w:jc w:val="center"/>
          <w:tblLayout w:type="fixed"/>
          <w:tblCellMar>
            <w:left w:w="0" w:type="dxa"/>
            <w:right w:w="0" w:type="dxa"/>
          </w:tblCellMar>
          <w:tblLook w:val="04A0"/>
        </w:tblPrEx>
        <w:trPr>
          <w:trHeight w:val="35"/>
          <w:jc w:val="center"/>
        </w:trPr>
        <w:tc>
          <w:tcPr>
            <w:tcW w:w="1260" w:type="dxa"/>
            <w:tcBorders>
              <w:left w:val="single" w:sz="8" w:space="0" w:color="A58A10"/>
              <w:bottom w:val="single" w:sz="8" w:space="0" w:color="A58A10"/>
              <w:right w:val="single" w:sz="8" w:space="0" w:color="A58A10"/>
            </w:tcBorders>
            <w:vAlign w:val="bottom"/>
          </w:tcPr>
          <w:p w:rsidR="00CE4C51" w:rsidP="00E3621C" w14:paraId="5C3C2BED" w14:textId="77777777">
            <w:pPr>
              <w:rPr>
                <w:sz w:val="3"/>
                <w:szCs w:val="3"/>
              </w:rPr>
            </w:pPr>
          </w:p>
        </w:tc>
        <w:tc>
          <w:tcPr>
            <w:tcW w:w="380" w:type="dxa"/>
            <w:tcBorders>
              <w:bottom w:val="single" w:sz="8" w:space="0" w:color="A58A10"/>
            </w:tcBorders>
            <w:vAlign w:val="bottom"/>
          </w:tcPr>
          <w:p w:rsidR="00CE4C51" w:rsidP="00E3621C" w14:paraId="0B6E12AB" w14:textId="77777777">
            <w:pPr>
              <w:rPr>
                <w:sz w:val="3"/>
                <w:szCs w:val="3"/>
              </w:rPr>
            </w:pPr>
          </w:p>
        </w:tc>
        <w:tc>
          <w:tcPr>
            <w:tcW w:w="840" w:type="dxa"/>
            <w:tcBorders>
              <w:bottom w:val="single" w:sz="8" w:space="0" w:color="A58A10"/>
              <w:right w:val="single" w:sz="8" w:space="0" w:color="A58A10"/>
            </w:tcBorders>
            <w:vAlign w:val="bottom"/>
          </w:tcPr>
          <w:p w:rsidR="00CE4C51" w:rsidP="00E3621C" w14:paraId="18CEEF5C" w14:textId="77777777">
            <w:pPr>
              <w:rPr>
                <w:sz w:val="3"/>
                <w:szCs w:val="3"/>
              </w:rPr>
            </w:pPr>
          </w:p>
        </w:tc>
        <w:tc>
          <w:tcPr>
            <w:tcW w:w="940" w:type="dxa"/>
            <w:tcBorders>
              <w:right w:val="single" w:sz="8" w:space="0" w:color="A58A10"/>
            </w:tcBorders>
            <w:vAlign w:val="bottom"/>
          </w:tcPr>
          <w:p w:rsidR="00CE4C51" w:rsidP="00E3621C" w14:paraId="55C1499A" w14:textId="77777777">
            <w:pPr>
              <w:rPr>
                <w:sz w:val="3"/>
                <w:szCs w:val="3"/>
              </w:rPr>
            </w:pPr>
          </w:p>
        </w:tc>
        <w:tc>
          <w:tcPr>
            <w:tcW w:w="1420" w:type="dxa"/>
            <w:tcBorders>
              <w:bottom w:val="single" w:sz="8" w:space="0" w:color="A58A10"/>
              <w:right w:val="single" w:sz="8" w:space="0" w:color="A58A10"/>
            </w:tcBorders>
            <w:vAlign w:val="bottom"/>
          </w:tcPr>
          <w:p w:rsidR="00CE4C51" w:rsidP="00E3621C" w14:paraId="73318716" w14:textId="77777777">
            <w:pPr>
              <w:rPr>
                <w:sz w:val="3"/>
                <w:szCs w:val="3"/>
              </w:rPr>
            </w:pPr>
          </w:p>
        </w:tc>
      </w:tr>
      <w:tr w14:paraId="62E8EFF6" w14:textId="77777777" w:rsidTr="00CE4C51">
        <w:tblPrEx>
          <w:tblW w:w="0" w:type="auto"/>
          <w:jc w:val="center"/>
          <w:tblLayout w:type="fixed"/>
          <w:tblCellMar>
            <w:left w:w="0" w:type="dxa"/>
            <w:right w:w="0" w:type="dxa"/>
          </w:tblCellMar>
          <w:tblLook w:val="04A0"/>
        </w:tblPrEx>
        <w:trPr>
          <w:trHeight w:val="228"/>
          <w:jc w:val="center"/>
        </w:trPr>
        <w:tc>
          <w:tcPr>
            <w:tcW w:w="1260" w:type="dxa"/>
            <w:tcBorders>
              <w:left w:val="single" w:sz="8" w:space="0" w:color="A58A10"/>
              <w:right w:val="single" w:sz="8" w:space="0" w:color="A58A10"/>
            </w:tcBorders>
            <w:vAlign w:val="bottom"/>
          </w:tcPr>
          <w:p w:rsidR="00CE4C51" w:rsidP="00E3621C" w14:paraId="16E72A23" w14:textId="77777777">
            <w:pPr>
              <w:ind w:right="420"/>
              <w:jc w:val="right"/>
            </w:pPr>
            <w:r>
              <w:rPr>
                <w:rFonts w:ascii="Arial" w:eastAsia="Arial" w:hAnsi="Arial" w:cs="Arial"/>
                <w:b/>
                <w:bCs/>
                <w:sz w:val="16"/>
                <w:szCs w:val="16"/>
              </w:rPr>
              <w:t>EV2</w:t>
            </w:r>
          </w:p>
        </w:tc>
        <w:tc>
          <w:tcPr>
            <w:tcW w:w="380" w:type="dxa"/>
            <w:vAlign w:val="bottom"/>
          </w:tcPr>
          <w:p w:rsidR="00CE4C51" w:rsidP="00E3621C" w14:paraId="3D484859" w14:textId="77777777">
            <w:pPr>
              <w:jc w:val="right"/>
            </w:pPr>
            <w:r>
              <w:rPr>
                <w:rFonts w:ascii="Arial" w:eastAsia="Arial" w:hAnsi="Arial" w:cs="Arial"/>
                <w:sz w:val="16"/>
                <w:szCs w:val="16"/>
              </w:rPr>
              <w:t>8</w:t>
            </w:r>
          </w:p>
        </w:tc>
        <w:tc>
          <w:tcPr>
            <w:tcW w:w="840" w:type="dxa"/>
            <w:tcBorders>
              <w:right w:val="single" w:sz="8" w:space="0" w:color="A58A10"/>
            </w:tcBorders>
            <w:vAlign w:val="bottom"/>
          </w:tcPr>
          <w:p w:rsidR="00CE4C51" w:rsidP="00E3621C" w14:paraId="190C4AB0" w14:textId="77777777">
            <w:pPr>
              <w:ind w:left="20"/>
            </w:pPr>
            <w:r>
              <w:rPr>
                <w:rFonts w:ascii="Arial" w:eastAsia="Arial" w:hAnsi="Arial" w:cs="Arial"/>
                <w:sz w:val="16"/>
                <w:szCs w:val="16"/>
              </w:rPr>
              <w:t>≤P&lt;19</w:t>
            </w:r>
          </w:p>
        </w:tc>
        <w:tc>
          <w:tcPr>
            <w:tcW w:w="940" w:type="dxa"/>
            <w:tcBorders>
              <w:right w:val="single" w:sz="8" w:space="0" w:color="A58A10"/>
            </w:tcBorders>
            <w:vAlign w:val="bottom"/>
          </w:tcPr>
          <w:p w:rsidR="00CE4C51" w:rsidP="00E3621C" w14:paraId="0799F8F0" w14:textId="77777777">
            <w:pPr>
              <w:rPr>
                <w:sz w:val="19"/>
                <w:szCs w:val="19"/>
              </w:rPr>
            </w:pPr>
          </w:p>
        </w:tc>
        <w:tc>
          <w:tcPr>
            <w:tcW w:w="1420" w:type="dxa"/>
            <w:tcBorders>
              <w:right w:val="single" w:sz="8" w:space="0" w:color="A58A10"/>
            </w:tcBorders>
            <w:vAlign w:val="bottom"/>
          </w:tcPr>
          <w:p w:rsidR="00CE4C51" w:rsidP="00E3621C" w14:paraId="38EFCF1A" w14:textId="77777777">
            <w:pPr>
              <w:jc w:val="center"/>
            </w:pPr>
            <w:r>
              <w:rPr>
                <w:rFonts w:ascii="Arial" w:eastAsia="Arial" w:hAnsi="Arial" w:cs="Arial"/>
                <w:sz w:val="16"/>
                <w:szCs w:val="16"/>
              </w:rPr>
              <w:t>NRE-v-2</w:t>
            </w:r>
          </w:p>
        </w:tc>
      </w:tr>
      <w:tr w14:paraId="732DC47C" w14:textId="77777777" w:rsidTr="00CE4C51">
        <w:tblPrEx>
          <w:tblW w:w="0" w:type="auto"/>
          <w:jc w:val="center"/>
          <w:tblLayout w:type="fixed"/>
          <w:tblCellMar>
            <w:left w:w="0" w:type="dxa"/>
            <w:right w:w="0" w:type="dxa"/>
          </w:tblCellMar>
          <w:tblLook w:val="04A0"/>
        </w:tblPrEx>
        <w:trPr>
          <w:trHeight w:val="35"/>
          <w:jc w:val="center"/>
        </w:trPr>
        <w:tc>
          <w:tcPr>
            <w:tcW w:w="1260" w:type="dxa"/>
            <w:tcBorders>
              <w:left w:val="single" w:sz="8" w:space="0" w:color="A58A10"/>
              <w:bottom w:val="single" w:sz="8" w:space="0" w:color="A58A10"/>
              <w:right w:val="single" w:sz="8" w:space="0" w:color="A58A10"/>
            </w:tcBorders>
            <w:vAlign w:val="bottom"/>
          </w:tcPr>
          <w:p w:rsidR="00CE4C51" w:rsidP="00E3621C" w14:paraId="1D4A9034" w14:textId="77777777">
            <w:pPr>
              <w:rPr>
                <w:sz w:val="3"/>
                <w:szCs w:val="3"/>
              </w:rPr>
            </w:pPr>
          </w:p>
        </w:tc>
        <w:tc>
          <w:tcPr>
            <w:tcW w:w="1220" w:type="dxa"/>
            <w:gridSpan w:val="2"/>
            <w:tcBorders>
              <w:bottom w:val="single" w:sz="8" w:space="0" w:color="A58A10"/>
              <w:right w:val="single" w:sz="8" w:space="0" w:color="A58A10"/>
            </w:tcBorders>
            <w:vAlign w:val="bottom"/>
          </w:tcPr>
          <w:p w:rsidR="00CE4C51" w:rsidP="00E3621C" w14:paraId="508ADA94" w14:textId="77777777">
            <w:pPr>
              <w:rPr>
                <w:sz w:val="3"/>
                <w:szCs w:val="3"/>
              </w:rPr>
            </w:pPr>
          </w:p>
        </w:tc>
        <w:tc>
          <w:tcPr>
            <w:tcW w:w="940" w:type="dxa"/>
            <w:tcBorders>
              <w:right w:val="single" w:sz="8" w:space="0" w:color="A58A10"/>
            </w:tcBorders>
            <w:vAlign w:val="bottom"/>
          </w:tcPr>
          <w:p w:rsidR="00CE4C51" w:rsidP="00E3621C" w14:paraId="79F048BD" w14:textId="77777777">
            <w:pPr>
              <w:rPr>
                <w:sz w:val="3"/>
                <w:szCs w:val="3"/>
              </w:rPr>
            </w:pPr>
          </w:p>
        </w:tc>
        <w:tc>
          <w:tcPr>
            <w:tcW w:w="1420" w:type="dxa"/>
            <w:tcBorders>
              <w:bottom w:val="single" w:sz="8" w:space="0" w:color="A58A10"/>
              <w:right w:val="single" w:sz="8" w:space="0" w:color="A58A10"/>
            </w:tcBorders>
            <w:vAlign w:val="bottom"/>
          </w:tcPr>
          <w:p w:rsidR="00CE4C51" w:rsidP="00E3621C" w14:paraId="122366DC" w14:textId="77777777">
            <w:pPr>
              <w:rPr>
                <w:sz w:val="3"/>
                <w:szCs w:val="3"/>
              </w:rPr>
            </w:pPr>
          </w:p>
        </w:tc>
      </w:tr>
      <w:tr w14:paraId="5DE2CEFE" w14:textId="77777777" w:rsidTr="00CE4C51">
        <w:tblPrEx>
          <w:tblW w:w="0" w:type="auto"/>
          <w:jc w:val="center"/>
          <w:tblLayout w:type="fixed"/>
          <w:tblCellMar>
            <w:left w:w="0" w:type="dxa"/>
            <w:right w:w="0" w:type="dxa"/>
          </w:tblCellMar>
          <w:tblLook w:val="04A0"/>
        </w:tblPrEx>
        <w:trPr>
          <w:trHeight w:val="228"/>
          <w:jc w:val="center"/>
        </w:trPr>
        <w:tc>
          <w:tcPr>
            <w:tcW w:w="1260" w:type="dxa"/>
            <w:tcBorders>
              <w:left w:val="single" w:sz="8" w:space="0" w:color="A58A10"/>
              <w:right w:val="single" w:sz="8" w:space="0" w:color="A58A10"/>
            </w:tcBorders>
            <w:vAlign w:val="bottom"/>
          </w:tcPr>
          <w:p w:rsidR="00CE4C51" w:rsidP="00E3621C" w14:paraId="3DD7BC96" w14:textId="77777777">
            <w:pPr>
              <w:ind w:right="420"/>
              <w:jc w:val="right"/>
            </w:pPr>
            <w:r>
              <w:rPr>
                <w:rFonts w:ascii="Arial" w:eastAsia="Arial" w:hAnsi="Arial" w:cs="Arial"/>
                <w:b/>
                <w:bCs/>
                <w:sz w:val="16"/>
                <w:szCs w:val="16"/>
              </w:rPr>
              <w:t>EV3</w:t>
            </w:r>
          </w:p>
        </w:tc>
        <w:tc>
          <w:tcPr>
            <w:tcW w:w="1220" w:type="dxa"/>
            <w:gridSpan w:val="2"/>
            <w:tcBorders>
              <w:right w:val="single" w:sz="8" w:space="0" w:color="A58A10"/>
            </w:tcBorders>
            <w:vAlign w:val="bottom"/>
          </w:tcPr>
          <w:p w:rsidR="00CE4C51" w:rsidP="00E3621C" w14:paraId="186AA3EE" w14:textId="77777777">
            <w:pPr>
              <w:jc w:val="center"/>
            </w:pPr>
            <w:r>
              <w:rPr>
                <w:rFonts w:ascii="Arial" w:eastAsia="Arial" w:hAnsi="Arial" w:cs="Arial"/>
                <w:sz w:val="16"/>
                <w:szCs w:val="16"/>
              </w:rPr>
              <w:t>19≤P&lt;37</w:t>
            </w:r>
          </w:p>
        </w:tc>
        <w:tc>
          <w:tcPr>
            <w:tcW w:w="940" w:type="dxa"/>
            <w:tcBorders>
              <w:right w:val="single" w:sz="8" w:space="0" w:color="A58A10"/>
            </w:tcBorders>
            <w:vAlign w:val="bottom"/>
          </w:tcPr>
          <w:p w:rsidR="00CE4C51" w:rsidP="00E3621C" w14:paraId="4E1FA858" w14:textId="77777777">
            <w:pPr>
              <w:rPr>
                <w:sz w:val="19"/>
                <w:szCs w:val="19"/>
              </w:rPr>
            </w:pPr>
          </w:p>
        </w:tc>
        <w:tc>
          <w:tcPr>
            <w:tcW w:w="1420" w:type="dxa"/>
            <w:tcBorders>
              <w:right w:val="single" w:sz="8" w:space="0" w:color="A58A10"/>
            </w:tcBorders>
            <w:vAlign w:val="bottom"/>
          </w:tcPr>
          <w:p w:rsidR="00CE4C51" w:rsidP="00E3621C" w14:paraId="2F8A0B5E" w14:textId="77777777">
            <w:pPr>
              <w:jc w:val="center"/>
            </w:pPr>
            <w:r>
              <w:rPr>
                <w:rFonts w:ascii="Arial" w:eastAsia="Arial" w:hAnsi="Arial" w:cs="Arial"/>
                <w:w w:val="97"/>
                <w:sz w:val="16"/>
                <w:szCs w:val="16"/>
              </w:rPr>
              <w:t>NRE-v-3</w:t>
            </w:r>
          </w:p>
        </w:tc>
      </w:tr>
      <w:tr w14:paraId="32FE6D00" w14:textId="77777777" w:rsidTr="00CE4C51">
        <w:tblPrEx>
          <w:tblW w:w="0" w:type="auto"/>
          <w:jc w:val="center"/>
          <w:tblLayout w:type="fixed"/>
          <w:tblCellMar>
            <w:left w:w="0" w:type="dxa"/>
            <w:right w:w="0" w:type="dxa"/>
          </w:tblCellMar>
          <w:tblLook w:val="04A0"/>
        </w:tblPrEx>
        <w:trPr>
          <w:trHeight w:val="35"/>
          <w:jc w:val="center"/>
        </w:trPr>
        <w:tc>
          <w:tcPr>
            <w:tcW w:w="1260" w:type="dxa"/>
            <w:tcBorders>
              <w:left w:val="single" w:sz="8" w:space="0" w:color="A58A10"/>
              <w:bottom w:val="single" w:sz="8" w:space="0" w:color="A58A10"/>
              <w:right w:val="single" w:sz="8" w:space="0" w:color="A58A10"/>
            </w:tcBorders>
            <w:vAlign w:val="bottom"/>
          </w:tcPr>
          <w:p w:rsidR="00CE4C51" w:rsidP="00E3621C" w14:paraId="612BC8CD" w14:textId="77777777">
            <w:pPr>
              <w:rPr>
                <w:sz w:val="3"/>
                <w:szCs w:val="3"/>
              </w:rPr>
            </w:pPr>
          </w:p>
        </w:tc>
        <w:tc>
          <w:tcPr>
            <w:tcW w:w="380" w:type="dxa"/>
            <w:tcBorders>
              <w:bottom w:val="single" w:sz="8" w:space="0" w:color="A58A10"/>
            </w:tcBorders>
            <w:vAlign w:val="bottom"/>
          </w:tcPr>
          <w:p w:rsidR="00CE4C51" w:rsidP="00E3621C" w14:paraId="67C35B34" w14:textId="77777777">
            <w:pPr>
              <w:rPr>
                <w:sz w:val="3"/>
                <w:szCs w:val="3"/>
              </w:rPr>
            </w:pPr>
          </w:p>
        </w:tc>
        <w:tc>
          <w:tcPr>
            <w:tcW w:w="840" w:type="dxa"/>
            <w:tcBorders>
              <w:bottom w:val="single" w:sz="8" w:space="0" w:color="A58A10"/>
              <w:right w:val="single" w:sz="8" w:space="0" w:color="A58A10"/>
            </w:tcBorders>
            <w:vAlign w:val="bottom"/>
          </w:tcPr>
          <w:p w:rsidR="00CE4C51" w:rsidP="00E3621C" w14:paraId="4C8EC7F6" w14:textId="77777777">
            <w:pPr>
              <w:rPr>
                <w:sz w:val="3"/>
                <w:szCs w:val="3"/>
              </w:rPr>
            </w:pPr>
          </w:p>
        </w:tc>
        <w:tc>
          <w:tcPr>
            <w:tcW w:w="940" w:type="dxa"/>
            <w:tcBorders>
              <w:right w:val="single" w:sz="8" w:space="0" w:color="A58A10"/>
            </w:tcBorders>
            <w:vAlign w:val="bottom"/>
          </w:tcPr>
          <w:p w:rsidR="00CE4C51" w:rsidP="00E3621C" w14:paraId="1C99FBB1" w14:textId="77777777">
            <w:pPr>
              <w:rPr>
                <w:sz w:val="3"/>
                <w:szCs w:val="3"/>
              </w:rPr>
            </w:pPr>
          </w:p>
        </w:tc>
        <w:tc>
          <w:tcPr>
            <w:tcW w:w="1420" w:type="dxa"/>
            <w:tcBorders>
              <w:bottom w:val="single" w:sz="8" w:space="0" w:color="A58A10"/>
              <w:right w:val="single" w:sz="8" w:space="0" w:color="A58A10"/>
            </w:tcBorders>
            <w:vAlign w:val="bottom"/>
          </w:tcPr>
          <w:p w:rsidR="00CE4C51" w:rsidP="00E3621C" w14:paraId="5A59682D" w14:textId="77777777">
            <w:pPr>
              <w:rPr>
                <w:sz w:val="3"/>
                <w:szCs w:val="3"/>
              </w:rPr>
            </w:pPr>
          </w:p>
        </w:tc>
      </w:tr>
      <w:tr w14:paraId="449DC758" w14:textId="77777777" w:rsidTr="00CE4C51">
        <w:tblPrEx>
          <w:tblW w:w="0" w:type="auto"/>
          <w:jc w:val="center"/>
          <w:tblLayout w:type="fixed"/>
          <w:tblCellMar>
            <w:left w:w="0" w:type="dxa"/>
            <w:right w:w="0" w:type="dxa"/>
          </w:tblCellMar>
          <w:tblLook w:val="04A0"/>
        </w:tblPrEx>
        <w:trPr>
          <w:trHeight w:val="236"/>
          <w:jc w:val="center"/>
        </w:trPr>
        <w:tc>
          <w:tcPr>
            <w:tcW w:w="1260" w:type="dxa"/>
            <w:tcBorders>
              <w:left w:val="single" w:sz="8" w:space="0" w:color="A58A10"/>
              <w:right w:val="single" w:sz="8" w:space="0" w:color="A58A10"/>
            </w:tcBorders>
            <w:vAlign w:val="bottom"/>
          </w:tcPr>
          <w:p w:rsidR="00CE4C51" w:rsidP="00E3621C" w14:paraId="65A86CFE" w14:textId="77777777">
            <w:pPr>
              <w:ind w:right="420"/>
              <w:jc w:val="right"/>
            </w:pPr>
            <w:r>
              <w:rPr>
                <w:rFonts w:ascii="Arial" w:eastAsia="Arial" w:hAnsi="Arial" w:cs="Arial"/>
                <w:b/>
                <w:bCs/>
                <w:sz w:val="16"/>
                <w:szCs w:val="16"/>
              </w:rPr>
              <w:t>EV4</w:t>
            </w:r>
          </w:p>
        </w:tc>
        <w:tc>
          <w:tcPr>
            <w:tcW w:w="380" w:type="dxa"/>
            <w:vAlign w:val="bottom"/>
          </w:tcPr>
          <w:p w:rsidR="00CE4C51" w:rsidP="00E3621C" w14:paraId="096A3DDE" w14:textId="77777777">
            <w:pPr>
              <w:jc w:val="right"/>
            </w:pPr>
            <w:r>
              <w:rPr>
                <w:rFonts w:ascii="Arial" w:eastAsia="Arial" w:hAnsi="Arial" w:cs="Arial"/>
                <w:sz w:val="16"/>
                <w:szCs w:val="16"/>
              </w:rPr>
              <w:t>37</w:t>
            </w:r>
          </w:p>
        </w:tc>
        <w:tc>
          <w:tcPr>
            <w:tcW w:w="840" w:type="dxa"/>
            <w:tcBorders>
              <w:right w:val="single" w:sz="8" w:space="0" w:color="A58A10"/>
            </w:tcBorders>
            <w:vAlign w:val="bottom"/>
          </w:tcPr>
          <w:p w:rsidR="00CE4C51" w:rsidP="00E3621C" w14:paraId="4BD42F36" w14:textId="77777777">
            <w:pPr>
              <w:ind w:left="40"/>
            </w:pPr>
            <w:r>
              <w:rPr>
                <w:rFonts w:ascii="Arial" w:eastAsia="Arial" w:hAnsi="Arial" w:cs="Arial"/>
                <w:sz w:val="16"/>
                <w:szCs w:val="16"/>
              </w:rPr>
              <w:t>≤P&lt;56</w:t>
            </w:r>
          </w:p>
        </w:tc>
        <w:tc>
          <w:tcPr>
            <w:tcW w:w="940" w:type="dxa"/>
            <w:tcBorders>
              <w:right w:val="single" w:sz="8" w:space="0" w:color="A58A10"/>
            </w:tcBorders>
            <w:vAlign w:val="bottom"/>
          </w:tcPr>
          <w:p w:rsidR="00CE4C51" w:rsidP="00E3621C" w14:paraId="262401FC" w14:textId="77777777">
            <w:pPr>
              <w:jc w:val="center"/>
            </w:pPr>
            <w:r>
              <w:rPr>
                <w:rFonts w:ascii="Arial" w:eastAsia="Arial" w:hAnsi="Arial" w:cs="Arial"/>
                <w:sz w:val="16"/>
                <w:szCs w:val="16"/>
              </w:rPr>
              <w:t>Değişken</w:t>
            </w:r>
          </w:p>
        </w:tc>
        <w:tc>
          <w:tcPr>
            <w:tcW w:w="1420" w:type="dxa"/>
            <w:tcBorders>
              <w:right w:val="single" w:sz="8" w:space="0" w:color="A58A10"/>
            </w:tcBorders>
            <w:vAlign w:val="bottom"/>
          </w:tcPr>
          <w:p w:rsidR="00CE4C51" w:rsidP="00E3621C" w14:paraId="4E6CF271" w14:textId="77777777">
            <w:pPr>
              <w:jc w:val="center"/>
            </w:pPr>
            <w:r>
              <w:rPr>
                <w:rFonts w:ascii="Arial" w:eastAsia="Arial" w:hAnsi="Arial" w:cs="Arial"/>
                <w:sz w:val="16"/>
                <w:szCs w:val="16"/>
              </w:rPr>
              <w:t>NRE-v-4</w:t>
            </w:r>
          </w:p>
        </w:tc>
      </w:tr>
      <w:tr w14:paraId="68C04B15" w14:textId="77777777" w:rsidTr="00CE4C51">
        <w:tblPrEx>
          <w:tblW w:w="0" w:type="auto"/>
          <w:jc w:val="center"/>
          <w:tblLayout w:type="fixed"/>
          <w:tblCellMar>
            <w:left w:w="0" w:type="dxa"/>
            <w:right w:w="0" w:type="dxa"/>
          </w:tblCellMar>
          <w:tblLook w:val="04A0"/>
        </w:tblPrEx>
        <w:trPr>
          <w:trHeight w:val="28"/>
          <w:jc w:val="center"/>
        </w:trPr>
        <w:tc>
          <w:tcPr>
            <w:tcW w:w="1260" w:type="dxa"/>
            <w:tcBorders>
              <w:left w:val="single" w:sz="8" w:space="0" w:color="A58A10"/>
              <w:bottom w:val="single" w:sz="8" w:space="0" w:color="A58A10"/>
              <w:right w:val="single" w:sz="8" w:space="0" w:color="A58A10"/>
            </w:tcBorders>
            <w:vAlign w:val="bottom"/>
          </w:tcPr>
          <w:p w:rsidR="00CE4C51" w:rsidP="00E3621C" w14:paraId="73F56331" w14:textId="77777777">
            <w:pPr>
              <w:rPr>
                <w:sz w:val="2"/>
                <w:szCs w:val="2"/>
              </w:rPr>
            </w:pPr>
          </w:p>
        </w:tc>
        <w:tc>
          <w:tcPr>
            <w:tcW w:w="380" w:type="dxa"/>
            <w:tcBorders>
              <w:bottom w:val="single" w:sz="8" w:space="0" w:color="A58A10"/>
            </w:tcBorders>
            <w:vAlign w:val="bottom"/>
          </w:tcPr>
          <w:p w:rsidR="00CE4C51" w:rsidP="00E3621C" w14:paraId="27EB420B" w14:textId="77777777">
            <w:pPr>
              <w:rPr>
                <w:sz w:val="2"/>
                <w:szCs w:val="2"/>
              </w:rPr>
            </w:pPr>
          </w:p>
        </w:tc>
        <w:tc>
          <w:tcPr>
            <w:tcW w:w="840" w:type="dxa"/>
            <w:tcBorders>
              <w:bottom w:val="single" w:sz="8" w:space="0" w:color="A58A10"/>
              <w:right w:val="single" w:sz="8" w:space="0" w:color="A58A10"/>
            </w:tcBorders>
            <w:vAlign w:val="bottom"/>
          </w:tcPr>
          <w:p w:rsidR="00CE4C51" w:rsidP="00E3621C" w14:paraId="07516190" w14:textId="77777777">
            <w:pPr>
              <w:rPr>
                <w:sz w:val="2"/>
                <w:szCs w:val="2"/>
              </w:rPr>
            </w:pPr>
          </w:p>
        </w:tc>
        <w:tc>
          <w:tcPr>
            <w:tcW w:w="940" w:type="dxa"/>
            <w:tcBorders>
              <w:right w:val="single" w:sz="8" w:space="0" w:color="A58A10"/>
            </w:tcBorders>
            <w:vAlign w:val="bottom"/>
          </w:tcPr>
          <w:p w:rsidR="00CE4C51" w:rsidP="00E3621C" w14:paraId="58188251" w14:textId="77777777">
            <w:pPr>
              <w:rPr>
                <w:sz w:val="2"/>
                <w:szCs w:val="2"/>
              </w:rPr>
            </w:pPr>
          </w:p>
        </w:tc>
        <w:tc>
          <w:tcPr>
            <w:tcW w:w="1420" w:type="dxa"/>
            <w:tcBorders>
              <w:bottom w:val="single" w:sz="8" w:space="0" w:color="A58A10"/>
              <w:right w:val="single" w:sz="8" w:space="0" w:color="A58A10"/>
            </w:tcBorders>
            <w:vAlign w:val="bottom"/>
          </w:tcPr>
          <w:p w:rsidR="00CE4C51" w:rsidP="00E3621C" w14:paraId="3F4C2F53" w14:textId="77777777">
            <w:pPr>
              <w:rPr>
                <w:sz w:val="2"/>
                <w:szCs w:val="2"/>
              </w:rPr>
            </w:pPr>
          </w:p>
        </w:tc>
      </w:tr>
      <w:tr w14:paraId="70078206" w14:textId="77777777" w:rsidTr="00CE4C51">
        <w:tblPrEx>
          <w:tblW w:w="0" w:type="auto"/>
          <w:jc w:val="center"/>
          <w:tblLayout w:type="fixed"/>
          <w:tblCellMar>
            <w:left w:w="0" w:type="dxa"/>
            <w:right w:w="0" w:type="dxa"/>
          </w:tblCellMar>
          <w:tblLook w:val="04A0"/>
        </w:tblPrEx>
        <w:trPr>
          <w:trHeight w:val="228"/>
          <w:jc w:val="center"/>
        </w:trPr>
        <w:tc>
          <w:tcPr>
            <w:tcW w:w="1260" w:type="dxa"/>
            <w:tcBorders>
              <w:left w:val="single" w:sz="8" w:space="0" w:color="A58A10"/>
              <w:right w:val="single" w:sz="8" w:space="0" w:color="A58A10"/>
            </w:tcBorders>
            <w:vAlign w:val="bottom"/>
          </w:tcPr>
          <w:p w:rsidR="00CE4C51" w:rsidP="00E3621C" w14:paraId="340D4CDB" w14:textId="77777777">
            <w:pPr>
              <w:ind w:right="420"/>
              <w:jc w:val="right"/>
            </w:pPr>
            <w:r>
              <w:rPr>
                <w:rFonts w:ascii="Arial" w:eastAsia="Arial" w:hAnsi="Arial" w:cs="Arial"/>
                <w:b/>
                <w:bCs/>
                <w:sz w:val="16"/>
                <w:szCs w:val="16"/>
              </w:rPr>
              <w:t>EV5</w:t>
            </w:r>
          </w:p>
        </w:tc>
        <w:tc>
          <w:tcPr>
            <w:tcW w:w="380" w:type="dxa"/>
            <w:vAlign w:val="bottom"/>
          </w:tcPr>
          <w:p w:rsidR="00CE4C51" w:rsidP="00E3621C" w14:paraId="7D4A3A6E" w14:textId="77777777">
            <w:pPr>
              <w:jc w:val="right"/>
            </w:pPr>
            <w:r>
              <w:rPr>
                <w:rFonts w:ascii="Arial" w:eastAsia="Arial" w:hAnsi="Arial" w:cs="Arial"/>
                <w:sz w:val="16"/>
                <w:szCs w:val="16"/>
              </w:rPr>
              <w:t>56</w:t>
            </w:r>
          </w:p>
        </w:tc>
        <w:tc>
          <w:tcPr>
            <w:tcW w:w="840" w:type="dxa"/>
            <w:tcBorders>
              <w:right w:val="single" w:sz="8" w:space="0" w:color="A58A10"/>
            </w:tcBorders>
            <w:vAlign w:val="bottom"/>
          </w:tcPr>
          <w:p w:rsidR="00CE4C51" w:rsidP="00E3621C" w14:paraId="23B09C1A" w14:textId="77777777">
            <w:pPr>
              <w:ind w:left="20"/>
            </w:pPr>
            <w:r>
              <w:rPr>
                <w:rFonts w:ascii="Arial" w:eastAsia="Arial" w:hAnsi="Arial" w:cs="Arial"/>
                <w:sz w:val="16"/>
                <w:szCs w:val="16"/>
              </w:rPr>
              <w:t>≤P&lt;130</w:t>
            </w:r>
          </w:p>
        </w:tc>
        <w:tc>
          <w:tcPr>
            <w:tcW w:w="940" w:type="dxa"/>
            <w:tcBorders>
              <w:right w:val="single" w:sz="8" w:space="0" w:color="A58A10"/>
            </w:tcBorders>
            <w:vAlign w:val="bottom"/>
          </w:tcPr>
          <w:p w:rsidR="00CE4C51" w:rsidP="00E3621C" w14:paraId="49615AF3" w14:textId="77777777">
            <w:pPr>
              <w:rPr>
                <w:sz w:val="19"/>
                <w:szCs w:val="19"/>
              </w:rPr>
            </w:pPr>
          </w:p>
        </w:tc>
        <w:tc>
          <w:tcPr>
            <w:tcW w:w="1420" w:type="dxa"/>
            <w:tcBorders>
              <w:right w:val="single" w:sz="8" w:space="0" w:color="A58A10"/>
            </w:tcBorders>
            <w:vAlign w:val="bottom"/>
          </w:tcPr>
          <w:p w:rsidR="00CE4C51" w:rsidP="00E3621C" w14:paraId="36EAFD63" w14:textId="77777777">
            <w:pPr>
              <w:jc w:val="center"/>
            </w:pPr>
            <w:r>
              <w:rPr>
                <w:rFonts w:ascii="Arial" w:eastAsia="Arial" w:hAnsi="Arial" w:cs="Arial"/>
                <w:sz w:val="16"/>
                <w:szCs w:val="16"/>
              </w:rPr>
              <w:t>NRE-v-5</w:t>
            </w:r>
          </w:p>
        </w:tc>
      </w:tr>
      <w:tr w14:paraId="29EE8E64" w14:textId="77777777" w:rsidTr="00CE4C51">
        <w:tblPrEx>
          <w:tblW w:w="0" w:type="auto"/>
          <w:jc w:val="center"/>
          <w:tblLayout w:type="fixed"/>
          <w:tblCellMar>
            <w:left w:w="0" w:type="dxa"/>
            <w:right w:w="0" w:type="dxa"/>
          </w:tblCellMar>
          <w:tblLook w:val="04A0"/>
        </w:tblPrEx>
        <w:trPr>
          <w:trHeight w:val="35"/>
          <w:jc w:val="center"/>
        </w:trPr>
        <w:tc>
          <w:tcPr>
            <w:tcW w:w="1260" w:type="dxa"/>
            <w:tcBorders>
              <w:left w:val="single" w:sz="8" w:space="0" w:color="A58A10"/>
              <w:bottom w:val="single" w:sz="8" w:space="0" w:color="A58A10"/>
              <w:right w:val="single" w:sz="8" w:space="0" w:color="A58A10"/>
            </w:tcBorders>
            <w:vAlign w:val="bottom"/>
          </w:tcPr>
          <w:p w:rsidR="00CE4C51" w:rsidP="00E3621C" w14:paraId="6B140FD2" w14:textId="77777777">
            <w:pPr>
              <w:rPr>
                <w:sz w:val="3"/>
                <w:szCs w:val="3"/>
              </w:rPr>
            </w:pPr>
          </w:p>
        </w:tc>
        <w:tc>
          <w:tcPr>
            <w:tcW w:w="380" w:type="dxa"/>
            <w:tcBorders>
              <w:bottom w:val="single" w:sz="8" w:space="0" w:color="A58A10"/>
            </w:tcBorders>
            <w:vAlign w:val="bottom"/>
          </w:tcPr>
          <w:p w:rsidR="00CE4C51" w:rsidP="00E3621C" w14:paraId="7BAFDE00" w14:textId="77777777">
            <w:pPr>
              <w:rPr>
                <w:sz w:val="3"/>
                <w:szCs w:val="3"/>
              </w:rPr>
            </w:pPr>
          </w:p>
        </w:tc>
        <w:tc>
          <w:tcPr>
            <w:tcW w:w="840" w:type="dxa"/>
            <w:tcBorders>
              <w:bottom w:val="single" w:sz="8" w:space="0" w:color="A58A10"/>
              <w:right w:val="single" w:sz="8" w:space="0" w:color="A58A10"/>
            </w:tcBorders>
            <w:vAlign w:val="bottom"/>
          </w:tcPr>
          <w:p w:rsidR="00CE4C51" w:rsidP="00E3621C" w14:paraId="24E4A9CD" w14:textId="77777777">
            <w:pPr>
              <w:rPr>
                <w:sz w:val="3"/>
                <w:szCs w:val="3"/>
              </w:rPr>
            </w:pPr>
          </w:p>
        </w:tc>
        <w:tc>
          <w:tcPr>
            <w:tcW w:w="940" w:type="dxa"/>
            <w:tcBorders>
              <w:right w:val="single" w:sz="8" w:space="0" w:color="A58A10"/>
            </w:tcBorders>
            <w:vAlign w:val="bottom"/>
          </w:tcPr>
          <w:p w:rsidR="00CE4C51" w:rsidP="00E3621C" w14:paraId="7352E46D" w14:textId="77777777">
            <w:pPr>
              <w:rPr>
                <w:sz w:val="3"/>
                <w:szCs w:val="3"/>
              </w:rPr>
            </w:pPr>
          </w:p>
        </w:tc>
        <w:tc>
          <w:tcPr>
            <w:tcW w:w="1420" w:type="dxa"/>
            <w:tcBorders>
              <w:bottom w:val="single" w:sz="8" w:space="0" w:color="A58A10"/>
              <w:right w:val="single" w:sz="8" w:space="0" w:color="A58A10"/>
            </w:tcBorders>
            <w:vAlign w:val="bottom"/>
          </w:tcPr>
          <w:p w:rsidR="00CE4C51" w:rsidP="00E3621C" w14:paraId="4E122A53" w14:textId="77777777">
            <w:pPr>
              <w:rPr>
                <w:sz w:val="3"/>
                <w:szCs w:val="3"/>
              </w:rPr>
            </w:pPr>
          </w:p>
        </w:tc>
      </w:tr>
      <w:tr w14:paraId="1B6B1925" w14:textId="77777777" w:rsidTr="00CE4C51">
        <w:tblPrEx>
          <w:tblW w:w="0" w:type="auto"/>
          <w:jc w:val="center"/>
          <w:tblLayout w:type="fixed"/>
          <w:tblCellMar>
            <w:left w:w="0" w:type="dxa"/>
            <w:right w:w="0" w:type="dxa"/>
          </w:tblCellMar>
          <w:tblLook w:val="04A0"/>
        </w:tblPrEx>
        <w:trPr>
          <w:trHeight w:val="228"/>
          <w:jc w:val="center"/>
        </w:trPr>
        <w:tc>
          <w:tcPr>
            <w:tcW w:w="1260" w:type="dxa"/>
            <w:tcBorders>
              <w:left w:val="single" w:sz="8" w:space="0" w:color="A58A10"/>
              <w:right w:val="single" w:sz="8" w:space="0" w:color="A58A10"/>
            </w:tcBorders>
            <w:vAlign w:val="bottom"/>
          </w:tcPr>
          <w:p w:rsidR="00CE4C51" w:rsidP="00E3621C" w14:paraId="3FD95CCF" w14:textId="77777777">
            <w:pPr>
              <w:ind w:right="420"/>
              <w:jc w:val="right"/>
            </w:pPr>
            <w:r>
              <w:rPr>
                <w:rFonts w:ascii="Arial" w:eastAsia="Arial" w:hAnsi="Arial" w:cs="Arial"/>
                <w:b/>
                <w:bCs/>
                <w:sz w:val="16"/>
                <w:szCs w:val="16"/>
              </w:rPr>
              <w:t>EV6</w:t>
            </w:r>
          </w:p>
        </w:tc>
        <w:tc>
          <w:tcPr>
            <w:tcW w:w="380" w:type="dxa"/>
            <w:vAlign w:val="bottom"/>
          </w:tcPr>
          <w:p w:rsidR="00CE4C51" w:rsidP="00E3621C" w14:paraId="10CA39CF" w14:textId="77777777">
            <w:pPr>
              <w:jc w:val="right"/>
            </w:pPr>
            <w:r>
              <w:rPr>
                <w:rFonts w:ascii="Arial" w:eastAsia="Arial" w:hAnsi="Arial" w:cs="Arial"/>
                <w:sz w:val="16"/>
                <w:szCs w:val="16"/>
              </w:rPr>
              <w:t>130</w:t>
            </w:r>
          </w:p>
        </w:tc>
        <w:tc>
          <w:tcPr>
            <w:tcW w:w="840" w:type="dxa"/>
            <w:tcBorders>
              <w:right w:val="single" w:sz="8" w:space="0" w:color="A58A10"/>
            </w:tcBorders>
            <w:vAlign w:val="bottom"/>
          </w:tcPr>
          <w:p w:rsidR="00CE4C51" w:rsidP="00E3621C" w14:paraId="39186E0D" w14:textId="77777777">
            <w:pPr>
              <w:ind w:left="40"/>
            </w:pPr>
            <w:r>
              <w:rPr>
                <w:rFonts w:ascii="Arial" w:eastAsia="Arial" w:hAnsi="Arial" w:cs="Arial"/>
                <w:sz w:val="16"/>
                <w:szCs w:val="16"/>
              </w:rPr>
              <w:t>≤P≤560</w:t>
            </w:r>
          </w:p>
        </w:tc>
        <w:tc>
          <w:tcPr>
            <w:tcW w:w="940" w:type="dxa"/>
            <w:tcBorders>
              <w:right w:val="single" w:sz="8" w:space="0" w:color="A58A10"/>
            </w:tcBorders>
            <w:vAlign w:val="bottom"/>
          </w:tcPr>
          <w:p w:rsidR="00CE4C51" w:rsidP="00E3621C" w14:paraId="7942B6DF" w14:textId="77777777">
            <w:pPr>
              <w:rPr>
                <w:sz w:val="19"/>
                <w:szCs w:val="19"/>
              </w:rPr>
            </w:pPr>
          </w:p>
        </w:tc>
        <w:tc>
          <w:tcPr>
            <w:tcW w:w="1420" w:type="dxa"/>
            <w:tcBorders>
              <w:right w:val="single" w:sz="8" w:space="0" w:color="A58A10"/>
            </w:tcBorders>
            <w:vAlign w:val="bottom"/>
          </w:tcPr>
          <w:p w:rsidR="00CE4C51" w:rsidP="00E3621C" w14:paraId="0F6E742A" w14:textId="77777777">
            <w:pPr>
              <w:jc w:val="center"/>
            </w:pPr>
            <w:r>
              <w:rPr>
                <w:rFonts w:ascii="Arial" w:eastAsia="Arial" w:hAnsi="Arial" w:cs="Arial"/>
                <w:sz w:val="16"/>
                <w:szCs w:val="16"/>
              </w:rPr>
              <w:t>NRE-v-6</w:t>
            </w:r>
          </w:p>
        </w:tc>
      </w:tr>
      <w:tr w14:paraId="7FFA22EA" w14:textId="77777777" w:rsidTr="00CE4C51">
        <w:tblPrEx>
          <w:tblW w:w="0" w:type="auto"/>
          <w:jc w:val="center"/>
          <w:tblLayout w:type="fixed"/>
          <w:tblCellMar>
            <w:left w:w="0" w:type="dxa"/>
            <w:right w:w="0" w:type="dxa"/>
          </w:tblCellMar>
          <w:tblLook w:val="04A0"/>
        </w:tblPrEx>
        <w:trPr>
          <w:trHeight w:val="35"/>
          <w:jc w:val="center"/>
        </w:trPr>
        <w:tc>
          <w:tcPr>
            <w:tcW w:w="1260" w:type="dxa"/>
            <w:tcBorders>
              <w:left w:val="single" w:sz="8" w:space="0" w:color="A58A10"/>
              <w:bottom w:val="single" w:sz="8" w:space="0" w:color="A58A10"/>
              <w:right w:val="single" w:sz="8" w:space="0" w:color="A58A10"/>
            </w:tcBorders>
            <w:vAlign w:val="bottom"/>
          </w:tcPr>
          <w:p w:rsidR="00CE4C51" w:rsidP="00E3621C" w14:paraId="76B06885" w14:textId="77777777">
            <w:pPr>
              <w:rPr>
                <w:sz w:val="3"/>
                <w:szCs w:val="3"/>
              </w:rPr>
            </w:pPr>
          </w:p>
        </w:tc>
        <w:tc>
          <w:tcPr>
            <w:tcW w:w="1220" w:type="dxa"/>
            <w:gridSpan w:val="2"/>
            <w:tcBorders>
              <w:bottom w:val="single" w:sz="8" w:space="0" w:color="A58A10"/>
              <w:right w:val="single" w:sz="8" w:space="0" w:color="A58A10"/>
            </w:tcBorders>
            <w:vAlign w:val="bottom"/>
          </w:tcPr>
          <w:p w:rsidR="00CE4C51" w:rsidP="00E3621C" w14:paraId="68A6AC7A" w14:textId="77777777">
            <w:pPr>
              <w:rPr>
                <w:sz w:val="3"/>
                <w:szCs w:val="3"/>
              </w:rPr>
            </w:pPr>
          </w:p>
        </w:tc>
        <w:tc>
          <w:tcPr>
            <w:tcW w:w="940" w:type="dxa"/>
            <w:tcBorders>
              <w:right w:val="single" w:sz="8" w:space="0" w:color="A58A10"/>
            </w:tcBorders>
            <w:vAlign w:val="bottom"/>
          </w:tcPr>
          <w:p w:rsidR="00CE4C51" w:rsidP="00E3621C" w14:paraId="5D33AF64" w14:textId="77777777">
            <w:pPr>
              <w:rPr>
                <w:sz w:val="3"/>
                <w:szCs w:val="3"/>
              </w:rPr>
            </w:pPr>
          </w:p>
        </w:tc>
        <w:tc>
          <w:tcPr>
            <w:tcW w:w="1420" w:type="dxa"/>
            <w:tcBorders>
              <w:bottom w:val="single" w:sz="8" w:space="0" w:color="A58A10"/>
              <w:right w:val="single" w:sz="8" w:space="0" w:color="A58A10"/>
            </w:tcBorders>
            <w:vAlign w:val="bottom"/>
          </w:tcPr>
          <w:p w:rsidR="00CE4C51" w:rsidP="00E3621C" w14:paraId="22DC7ED3" w14:textId="77777777">
            <w:pPr>
              <w:rPr>
                <w:sz w:val="3"/>
                <w:szCs w:val="3"/>
              </w:rPr>
            </w:pPr>
          </w:p>
        </w:tc>
      </w:tr>
      <w:tr w14:paraId="0928CA7F" w14:textId="77777777" w:rsidTr="00CE4C51">
        <w:tblPrEx>
          <w:tblW w:w="0" w:type="auto"/>
          <w:jc w:val="center"/>
          <w:tblLayout w:type="fixed"/>
          <w:tblCellMar>
            <w:left w:w="0" w:type="dxa"/>
            <w:right w:w="0" w:type="dxa"/>
          </w:tblCellMar>
          <w:tblLook w:val="04A0"/>
        </w:tblPrEx>
        <w:trPr>
          <w:trHeight w:val="228"/>
          <w:jc w:val="center"/>
        </w:trPr>
        <w:tc>
          <w:tcPr>
            <w:tcW w:w="1260" w:type="dxa"/>
            <w:tcBorders>
              <w:left w:val="single" w:sz="8" w:space="0" w:color="A58A10"/>
              <w:right w:val="single" w:sz="8" w:space="0" w:color="A58A10"/>
            </w:tcBorders>
            <w:vAlign w:val="bottom"/>
          </w:tcPr>
          <w:p w:rsidR="00CE4C51" w:rsidP="00E3621C" w14:paraId="3A1A690A" w14:textId="77777777">
            <w:pPr>
              <w:ind w:right="420"/>
              <w:jc w:val="right"/>
            </w:pPr>
            <w:r>
              <w:rPr>
                <w:rFonts w:ascii="Arial" w:eastAsia="Arial" w:hAnsi="Arial" w:cs="Arial"/>
                <w:b/>
                <w:bCs/>
                <w:sz w:val="16"/>
                <w:szCs w:val="16"/>
              </w:rPr>
              <w:t>EV7</w:t>
            </w:r>
          </w:p>
        </w:tc>
        <w:tc>
          <w:tcPr>
            <w:tcW w:w="1220" w:type="dxa"/>
            <w:gridSpan w:val="2"/>
            <w:tcBorders>
              <w:right w:val="single" w:sz="8" w:space="0" w:color="A58A10"/>
            </w:tcBorders>
            <w:vAlign w:val="bottom"/>
          </w:tcPr>
          <w:p w:rsidR="00CE4C51" w:rsidP="00E3621C" w14:paraId="223C6C31" w14:textId="77777777">
            <w:pPr>
              <w:jc w:val="center"/>
            </w:pPr>
            <w:r>
              <w:rPr>
                <w:rFonts w:ascii="Arial" w:eastAsia="Arial" w:hAnsi="Arial" w:cs="Arial"/>
                <w:sz w:val="16"/>
                <w:szCs w:val="16"/>
              </w:rPr>
              <w:t>P&gt;560</w:t>
            </w:r>
          </w:p>
        </w:tc>
        <w:tc>
          <w:tcPr>
            <w:tcW w:w="940" w:type="dxa"/>
            <w:tcBorders>
              <w:right w:val="single" w:sz="8" w:space="0" w:color="A58A10"/>
            </w:tcBorders>
            <w:vAlign w:val="bottom"/>
          </w:tcPr>
          <w:p w:rsidR="00CE4C51" w:rsidP="00E3621C" w14:paraId="030F5930" w14:textId="77777777">
            <w:pPr>
              <w:rPr>
                <w:sz w:val="19"/>
                <w:szCs w:val="19"/>
              </w:rPr>
            </w:pPr>
          </w:p>
        </w:tc>
        <w:tc>
          <w:tcPr>
            <w:tcW w:w="1420" w:type="dxa"/>
            <w:tcBorders>
              <w:right w:val="single" w:sz="8" w:space="0" w:color="A58A10"/>
            </w:tcBorders>
            <w:vAlign w:val="bottom"/>
          </w:tcPr>
          <w:p w:rsidR="00CE4C51" w:rsidP="00E3621C" w14:paraId="7EDD418D" w14:textId="77777777">
            <w:pPr>
              <w:jc w:val="center"/>
            </w:pPr>
            <w:r>
              <w:rPr>
                <w:rFonts w:ascii="Arial" w:eastAsia="Arial" w:hAnsi="Arial" w:cs="Arial"/>
                <w:w w:val="97"/>
                <w:sz w:val="16"/>
                <w:szCs w:val="16"/>
              </w:rPr>
              <w:t>NRE-v-7</w:t>
            </w:r>
          </w:p>
        </w:tc>
      </w:tr>
      <w:tr w14:paraId="3D625149" w14:textId="77777777" w:rsidTr="00CE4C51">
        <w:tblPrEx>
          <w:tblW w:w="0" w:type="auto"/>
          <w:jc w:val="center"/>
          <w:tblLayout w:type="fixed"/>
          <w:tblCellMar>
            <w:left w:w="0" w:type="dxa"/>
            <w:right w:w="0" w:type="dxa"/>
          </w:tblCellMar>
          <w:tblLook w:val="04A0"/>
        </w:tblPrEx>
        <w:trPr>
          <w:trHeight w:val="35"/>
          <w:jc w:val="center"/>
        </w:trPr>
        <w:tc>
          <w:tcPr>
            <w:tcW w:w="1260" w:type="dxa"/>
            <w:tcBorders>
              <w:left w:val="single" w:sz="8" w:space="0" w:color="A58A10"/>
              <w:bottom w:val="single" w:sz="8" w:space="0" w:color="A58A10"/>
              <w:right w:val="single" w:sz="8" w:space="0" w:color="A58A10"/>
            </w:tcBorders>
            <w:vAlign w:val="bottom"/>
          </w:tcPr>
          <w:p w:rsidR="00CE4C51" w:rsidP="00E3621C" w14:paraId="7CED0F86" w14:textId="77777777">
            <w:pPr>
              <w:rPr>
                <w:sz w:val="3"/>
                <w:szCs w:val="3"/>
              </w:rPr>
            </w:pPr>
          </w:p>
        </w:tc>
        <w:tc>
          <w:tcPr>
            <w:tcW w:w="1220" w:type="dxa"/>
            <w:gridSpan w:val="2"/>
            <w:tcBorders>
              <w:bottom w:val="single" w:sz="8" w:space="0" w:color="A58A10"/>
              <w:right w:val="single" w:sz="8" w:space="0" w:color="A58A10"/>
            </w:tcBorders>
            <w:vAlign w:val="bottom"/>
          </w:tcPr>
          <w:p w:rsidR="00CE4C51" w:rsidP="00E3621C" w14:paraId="2D797A06" w14:textId="77777777">
            <w:pPr>
              <w:rPr>
                <w:sz w:val="3"/>
                <w:szCs w:val="3"/>
              </w:rPr>
            </w:pPr>
          </w:p>
        </w:tc>
        <w:tc>
          <w:tcPr>
            <w:tcW w:w="940" w:type="dxa"/>
            <w:tcBorders>
              <w:bottom w:val="single" w:sz="8" w:space="0" w:color="A58A10"/>
              <w:right w:val="single" w:sz="8" w:space="0" w:color="A58A10"/>
            </w:tcBorders>
            <w:vAlign w:val="bottom"/>
          </w:tcPr>
          <w:p w:rsidR="00CE4C51" w:rsidP="00E3621C" w14:paraId="284AF2DA" w14:textId="77777777">
            <w:pPr>
              <w:rPr>
                <w:sz w:val="3"/>
                <w:szCs w:val="3"/>
              </w:rPr>
            </w:pPr>
          </w:p>
        </w:tc>
        <w:tc>
          <w:tcPr>
            <w:tcW w:w="1420" w:type="dxa"/>
            <w:tcBorders>
              <w:bottom w:val="single" w:sz="8" w:space="0" w:color="A58A10"/>
              <w:right w:val="single" w:sz="8" w:space="0" w:color="A58A10"/>
            </w:tcBorders>
            <w:vAlign w:val="bottom"/>
          </w:tcPr>
          <w:p w:rsidR="00CE4C51" w:rsidP="00E3621C" w14:paraId="5E535149" w14:textId="77777777">
            <w:pPr>
              <w:rPr>
                <w:sz w:val="3"/>
                <w:szCs w:val="3"/>
              </w:rPr>
            </w:pPr>
          </w:p>
        </w:tc>
      </w:tr>
      <w:tr w14:paraId="16F59CB3" w14:textId="77777777" w:rsidTr="00CE4C51">
        <w:tblPrEx>
          <w:tblW w:w="0" w:type="auto"/>
          <w:jc w:val="center"/>
          <w:tblLayout w:type="fixed"/>
          <w:tblCellMar>
            <w:left w:w="0" w:type="dxa"/>
            <w:right w:w="0" w:type="dxa"/>
          </w:tblCellMar>
          <w:tblLook w:val="04A0"/>
        </w:tblPrEx>
        <w:trPr>
          <w:trHeight w:val="228"/>
          <w:jc w:val="center"/>
        </w:trPr>
        <w:tc>
          <w:tcPr>
            <w:tcW w:w="1260" w:type="dxa"/>
            <w:tcBorders>
              <w:left w:val="single" w:sz="8" w:space="0" w:color="A58A10"/>
              <w:right w:val="single" w:sz="8" w:space="0" w:color="A58A10"/>
            </w:tcBorders>
            <w:vAlign w:val="bottom"/>
          </w:tcPr>
          <w:p w:rsidR="00CE4C51" w:rsidP="00E3621C" w14:paraId="7FD52958" w14:textId="77777777">
            <w:pPr>
              <w:ind w:right="420"/>
              <w:jc w:val="right"/>
            </w:pPr>
            <w:r>
              <w:rPr>
                <w:rFonts w:ascii="Arial" w:eastAsia="Arial" w:hAnsi="Arial" w:cs="Arial"/>
                <w:b/>
                <w:bCs/>
                <w:sz w:val="16"/>
                <w:szCs w:val="16"/>
              </w:rPr>
              <w:t>EC1</w:t>
            </w:r>
          </w:p>
        </w:tc>
        <w:tc>
          <w:tcPr>
            <w:tcW w:w="1220" w:type="dxa"/>
            <w:gridSpan w:val="2"/>
            <w:tcBorders>
              <w:right w:val="single" w:sz="8" w:space="0" w:color="A58A10"/>
            </w:tcBorders>
            <w:vAlign w:val="bottom"/>
          </w:tcPr>
          <w:p w:rsidR="00CE4C51" w:rsidP="00E3621C" w14:paraId="2FA00E47" w14:textId="77777777">
            <w:pPr>
              <w:jc w:val="center"/>
            </w:pPr>
            <w:r>
              <w:rPr>
                <w:rFonts w:ascii="Arial" w:eastAsia="Arial" w:hAnsi="Arial" w:cs="Arial"/>
                <w:sz w:val="16"/>
                <w:szCs w:val="16"/>
              </w:rPr>
              <w:t>0&lt;P&lt;8</w:t>
            </w:r>
          </w:p>
        </w:tc>
        <w:tc>
          <w:tcPr>
            <w:tcW w:w="940" w:type="dxa"/>
            <w:tcBorders>
              <w:right w:val="single" w:sz="8" w:space="0" w:color="A58A10"/>
            </w:tcBorders>
            <w:vAlign w:val="bottom"/>
          </w:tcPr>
          <w:p w:rsidR="00CE4C51" w:rsidP="00E3621C" w14:paraId="2A5096A1" w14:textId="77777777">
            <w:pPr>
              <w:rPr>
                <w:sz w:val="19"/>
                <w:szCs w:val="19"/>
              </w:rPr>
            </w:pPr>
          </w:p>
        </w:tc>
        <w:tc>
          <w:tcPr>
            <w:tcW w:w="1420" w:type="dxa"/>
            <w:tcBorders>
              <w:right w:val="single" w:sz="8" w:space="0" w:color="A58A10"/>
            </w:tcBorders>
            <w:vAlign w:val="bottom"/>
          </w:tcPr>
          <w:p w:rsidR="00CE4C51" w:rsidP="00E3621C" w14:paraId="70AF7A59" w14:textId="77777777">
            <w:pPr>
              <w:jc w:val="center"/>
            </w:pPr>
            <w:r>
              <w:rPr>
                <w:rFonts w:ascii="Arial" w:eastAsia="Arial" w:hAnsi="Arial" w:cs="Arial"/>
                <w:w w:val="97"/>
                <w:sz w:val="16"/>
                <w:szCs w:val="16"/>
              </w:rPr>
              <w:t>NRE-c-1</w:t>
            </w:r>
          </w:p>
        </w:tc>
      </w:tr>
      <w:tr w14:paraId="0F8A37DF" w14:textId="77777777" w:rsidTr="00CE4C51">
        <w:tblPrEx>
          <w:tblW w:w="0" w:type="auto"/>
          <w:jc w:val="center"/>
          <w:tblLayout w:type="fixed"/>
          <w:tblCellMar>
            <w:left w:w="0" w:type="dxa"/>
            <w:right w:w="0" w:type="dxa"/>
          </w:tblCellMar>
          <w:tblLook w:val="04A0"/>
        </w:tblPrEx>
        <w:trPr>
          <w:trHeight w:val="35"/>
          <w:jc w:val="center"/>
        </w:trPr>
        <w:tc>
          <w:tcPr>
            <w:tcW w:w="1260" w:type="dxa"/>
            <w:tcBorders>
              <w:left w:val="single" w:sz="8" w:space="0" w:color="A58A10"/>
              <w:bottom w:val="single" w:sz="8" w:space="0" w:color="A58A10"/>
              <w:right w:val="single" w:sz="8" w:space="0" w:color="A58A10"/>
            </w:tcBorders>
            <w:vAlign w:val="bottom"/>
          </w:tcPr>
          <w:p w:rsidR="00CE4C51" w:rsidP="00E3621C" w14:paraId="678935F3" w14:textId="77777777">
            <w:pPr>
              <w:rPr>
                <w:sz w:val="3"/>
                <w:szCs w:val="3"/>
              </w:rPr>
            </w:pPr>
          </w:p>
        </w:tc>
        <w:tc>
          <w:tcPr>
            <w:tcW w:w="380" w:type="dxa"/>
            <w:tcBorders>
              <w:bottom w:val="single" w:sz="8" w:space="0" w:color="A58A10"/>
            </w:tcBorders>
            <w:vAlign w:val="bottom"/>
          </w:tcPr>
          <w:p w:rsidR="00CE4C51" w:rsidP="00E3621C" w14:paraId="15E78A97" w14:textId="77777777">
            <w:pPr>
              <w:rPr>
                <w:sz w:val="3"/>
                <w:szCs w:val="3"/>
              </w:rPr>
            </w:pPr>
          </w:p>
        </w:tc>
        <w:tc>
          <w:tcPr>
            <w:tcW w:w="840" w:type="dxa"/>
            <w:tcBorders>
              <w:bottom w:val="single" w:sz="8" w:space="0" w:color="A58A10"/>
              <w:right w:val="single" w:sz="8" w:space="0" w:color="A58A10"/>
            </w:tcBorders>
            <w:vAlign w:val="bottom"/>
          </w:tcPr>
          <w:p w:rsidR="00CE4C51" w:rsidP="00E3621C" w14:paraId="6EBC7821" w14:textId="77777777">
            <w:pPr>
              <w:rPr>
                <w:sz w:val="3"/>
                <w:szCs w:val="3"/>
              </w:rPr>
            </w:pPr>
          </w:p>
        </w:tc>
        <w:tc>
          <w:tcPr>
            <w:tcW w:w="940" w:type="dxa"/>
            <w:tcBorders>
              <w:right w:val="single" w:sz="8" w:space="0" w:color="A58A10"/>
            </w:tcBorders>
            <w:vAlign w:val="bottom"/>
          </w:tcPr>
          <w:p w:rsidR="00CE4C51" w:rsidP="00E3621C" w14:paraId="4F596972" w14:textId="77777777">
            <w:pPr>
              <w:rPr>
                <w:sz w:val="3"/>
                <w:szCs w:val="3"/>
              </w:rPr>
            </w:pPr>
          </w:p>
        </w:tc>
        <w:tc>
          <w:tcPr>
            <w:tcW w:w="1420" w:type="dxa"/>
            <w:tcBorders>
              <w:bottom w:val="single" w:sz="8" w:space="0" w:color="A58A10"/>
              <w:right w:val="single" w:sz="8" w:space="0" w:color="A58A10"/>
            </w:tcBorders>
            <w:vAlign w:val="bottom"/>
          </w:tcPr>
          <w:p w:rsidR="00CE4C51" w:rsidP="00E3621C" w14:paraId="342F2424" w14:textId="77777777">
            <w:pPr>
              <w:rPr>
                <w:sz w:val="3"/>
                <w:szCs w:val="3"/>
              </w:rPr>
            </w:pPr>
          </w:p>
        </w:tc>
      </w:tr>
      <w:tr w14:paraId="5B881982" w14:textId="77777777" w:rsidTr="00CE4C51">
        <w:tblPrEx>
          <w:tblW w:w="0" w:type="auto"/>
          <w:jc w:val="center"/>
          <w:tblLayout w:type="fixed"/>
          <w:tblCellMar>
            <w:left w:w="0" w:type="dxa"/>
            <w:right w:w="0" w:type="dxa"/>
          </w:tblCellMar>
          <w:tblLook w:val="04A0"/>
        </w:tblPrEx>
        <w:trPr>
          <w:trHeight w:val="228"/>
          <w:jc w:val="center"/>
        </w:trPr>
        <w:tc>
          <w:tcPr>
            <w:tcW w:w="1260" w:type="dxa"/>
            <w:tcBorders>
              <w:left w:val="single" w:sz="8" w:space="0" w:color="A58A10"/>
              <w:right w:val="single" w:sz="8" w:space="0" w:color="A58A10"/>
            </w:tcBorders>
            <w:vAlign w:val="bottom"/>
          </w:tcPr>
          <w:p w:rsidR="00CE4C51" w:rsidP="00E3621C" w14:paraId="448E21BB" w14:textId="77777777">
            <w:pPr>
              <w:ind w:right="420"/>
              <w:jc w:val="right"/>
            </w:pPr>
            <w:r>
              <w:rPr>
                <w:rFonts w:ascii="Arial" w:eastAsia="Arial" w:hAnsi="Arial" w:cs="Arial"/>
                <w:b/>
                <w:bCs/>
                <w:sz w:val="16"/>
                <w:szCs w:val="16"/>
              </w:rPr>
              <w:t>EC2</w:t>
            </w:r>
          </w:p>
        </w:tc>
        <w:tc>
          <w:tcPr>
            <w:tcW w:w="380" w:type="dxa"/>
            <w:vAlign w:val="bottom"/>
          </w:tcPr>
          <w:p w:rsidR="00CE4C51" w:rsidP="00E3621C" w14:paraId="1BB0D3DC" w14:textId="77777777">
            <w:pPr>
              <w:jc w:val="right"/>
            </w:pPr>
            <w:r>
              <w:rPr>
                <w:rFonts w:ascii="Arial" w:eastAsia="Arial" w:hAnsi="Arial" w:cs="Arial"/>
                <w:sz w:val="16"/>
                <w:szCs w:val="16"/>
              </w:rPr>
              <w:t>8</w:t>
            </w:r>
          </w:p>
        </w:tc>
        <w:tc>
          <w:tcPr>
            <w:tcW w:w="840" w:type="dxa"/>
            <w:tcBorders>
              <w:right w:val="single" w:sz="8" w:space="0" w:color="A58A10"/>
            </w:tcBorders>
            <w:vAlign w:val="bottom"/>
          </w:tcPr>
          <w:p w:rsidR="00CE4C51" w:rsidP="00E3621C" w14:paraId="69BC58FD" w14:textId="77777777">
            <w:pPr>
              <w:ind w:left="20"/>
            </w:pPr>
            <w:r>
              <w:rPr>
                <w:rFonts w:ascii="Arial" w:eastAsia="Arial" w:hAnsi="Arial" w:cs="Arial"/>
                <w:sz w:val="16"/>
                <w:szCs w:val="16"/>
              </w:rPr>
              <w:t>≤P&lt;19</w:t>
            </w:r>
          </w:p>
        </w:tc>
        <w:tc>
          <w:tcPr>
            <w:tcW w:w="940" w:type="dxa"/>
            <w:tcBorders>
              <w:right w:val="single" w:sz="8" w:space="0" w:color="A58A10"/>
            </w:tcBorders>
            <w:vAlign w:val="bottom"/>
          </w:tcPr>
          <w:p w:rsidR="00CE4C51" w:rsidP="00E3621C" w14:paraId="79AED958" w14:textId="77777777">
            <w:pPr>
              <w:rPr>
                <w:sz w:val="19"/>
                <w:szCs w:val="19"/>
              </w:rPr>
            </w:pPr>
          </w:p>
        </w:tc>
        <w:tc>
          <w:tcPr>
            <w:tcW w:w="1420" w:type="dxa"/>
            <w:tcBorders>
              <w:right w:val="single" w:sz="8" w:space="0" w:color="A58A10"/>
            </w:tcBorders>
            <w:vAlign w:val="bottom"/>
          </w:tcPr>
          <w:p w:rsidR="00CE4C51" w:rsidP="00E3621C" w14:paraId="43D4F357" w14:textId="77777777">
            <w:pPr>
              <w:jc w:val="center"/>
            </w:pPr>
            <w:r>
              <w:rPr>
                <w:rFonts w:ascii="Arial" w:eastAsia="Arial" w:hAnsi="Arial" w:cs="Arial"/>
                <w:sz w:val="16"/>
                <w:szCs w:val="16"/>
              </w:rPr>
              <w:t>NRE-c-2</w:t>
            </w:r>
          </w:p>
        </w:tc>
      </w:tr>
      <w:tr w14:paraId="7ACBE7C2" w14:textId="77777777" w:rsidTr="00CE4C51">
        <w:tblPrEx>
          <w:tblW w:w="0" w:type="auto"/>
          <w:jc w:val="center"/>
          <w:tblLayout w:type="fixed"/>
          <w:tblCellMar>
            <w:left w:w="0" w:type="dxa"/>
            <w:right w:w="0" w:type="dxa"/>
          </w:tblCellMar>
          <w:tblLook w:val="04A0"/>
        </w:tblPrEx>
        <w:trPr>
          <w:trHeight w:val="35"/>
          <w:jc w:val="center"/>
        </w:trPr>
        <w:tc>
          <w:tcPr>
            <w:tcW w:w="1260" w:type="dxa"/>
            <w:tcBorders>
              <w:left w:val="single" w:sz="8" w:space="0" w:color="A58A10"/>
              <w:bottom w:val="single" w:sz="8" w:space="0" w:color="A58A10"/>
              <w:right w:val="single" w:sz="8" w:space="0" w:color="A58A10"/>
            </w:tcBorders>
            <w:vAlign w:val="bottom"/>
          </w:tcPr>
          <w:p w:rsidR="00CE4C51" w:rsidP="00E3621C" w14:paraId="0F478651" w14:textId="77777777">
            <w:pPr>
              <w:rPr>
                <w:sz w:val="3"/>
                <w:szCs w:val="3"/>
              </w:rPr>
            </w:pPr>
          </w:p>
        </w:tc>
        <w:tc>
          <w:tcPr>
            <w:tcW w:w="1220" w:type="dxa"/>
            <w:gridSpan w:val="2"/>
            <w:tcBorders>
              <w:bottom w:val="single" w:sz="8" w:space="0" w:color="A58A10"/>
              <w:right w:val="single" w:sz="8" w:space="0" w:color="A58A10"/>
            </w:tcBorders>
            <w:vAlign w:val="bottom"/>
          </w:tcPr>
          <w:p w:rsidR="00CE4C51" w:rsidP="00E3621C" w14:paraId="45F88F17" w14:textId="77777777">
            <w:pPr>
              <w:rPr>
                <w:sz w:val="3"/>
                <w:szCs w:val="3"/>
              </w:rPr>
            </w:pPr>
          </w:p>
        </w:tc>
        <w:tc>
          <w:tcPr>
            <w:tcW w:w="940" w:type="dxa"/>
            <w:tcBorders>
              <w:right w:val="single" w:sz="8" w:space="0" w:color="A58A10"/>
            </w:tcBorders>
            <w:vAlign w:val="bottom"/>
          </w:tcPr>
          <w:p w:rsidR="00CE4C51" w:rsidP="00E3621C" w14:paraId="6B965200" w14:textId="77777777">
            <w:pPr>
              <w:rPr>
                <w:sz w:val="3"/>
                <w:szCs w:val="3"/>
              </w:rPr>
            </w:pPr>
          </w:p>
        </w:tc>
        <w:tc>
          <w:tcPr>
            <w:tcW w:w="1420" w:type="dxa"/>
            <w:tcBorders>
              <w:bottom w:val="single" w:sz="8" w:space="0" w:color="A58A10"/>
              <w:right w:val="single" w:sz="8" w:space="0" w:color="A58A10"/>
            </w:tcBorders>
            <w:vAlign w:val="bottom"/>
          </w:tcPr>
          <w:p w:rsidR="00CE4C51" w:rsidP="00E3621C" w14:paraId="00D4B261" w14:textId="77777777">
            <w:pPr>
              <w:rPr>
                <w:sz w:val="3"/>
                <w:szCs w:val="3"/>
              </w:rPr>
            </w:pPr>
          </w:p>
        </w:tc>
      </w:tr>
      <w:tr w14:paraId="70B7423A" w14:textId="77777777" w:rsidTr="00CE4C51">
        <w:tblPrEx>
          <w:tblW w:w="0" w:type="auto"/>
          <w:jc w:val="center"/>
          <w:tblLayout w:type="fixed"/>
          <w:tblCellMar>
            <w:left w:w="0" w:type="dxa"/>
            <w:right w:w="0" w:type="dxa"/>
          </w:tblCellMar>
          <w:tblLook w:val="04A0"/>
        </w:tblPrEx>
        <w:trPr>
          <w:trHeight w:val="228"/>
          <w:jc w:val="center"/>
        </w:trPr>
        <w:tc>
          <w:tcPr>
            <w:tcW w:w="1260" w:type="dxa"/>
            <w:tcBorders>
              <w:left w:val="single" w:sz="8" w:space="0" w:color="A58A10"/>
              <w:right w:val="single" w:sz="8" w:space="0" w:color="A58A10"/>
            </w:tcBorders>
            <w:vAlign w:val="bottom"/>
          </w:tcPr>
          <w:p w:rsidR="00CE4C51" w:rsidP="00E3621C" w14:paraId="7B870A57" w14:textId="77777777">
            <w:pPr>
              <w:ind w:right="420"/>
              <w:jc w:val="right"/>
            </w:pPr>
            <w:r>
              <w:rPr>
                <w:rFonts w:ascii="Arial" w:eastAsia="Arial" w:hAnsi="Arial" w:cs="Arial"/>
                <w:b/>
                <w:bCs/>
                <w:sz w:val="16"/>
                <w:szCs w:val="16"/>
              </w:rPr>
              <w:t>EC3</w:t>
            </w:r>
          </w:p>
        </w:tc>
        <w:tc>
          <w:tcPr>
            <w:tcW w:w="1220" w:type="dxa"/>
            <w:gridSpan w:val="2"/>
            <w:tcBorders>
              <w:right w:val="single" w:sz="8" w:space="0" w:color="A58A10"/>
            </w:tcBorders>
            <w:vAlign w:val="bottom"/>
          </w:tcPr>
          <w:p w:rsidR="00CE4C51" w:rsidP="00E3621C" w14:paraId="06A4A392" w14:textId="77777777">
            <w:pPr>
              <w:jc w:val="center"/>
            </w:pPr>
            <w:r>
              <w:rPr>
                <w:rFonts w:ascii="Arial" w:eastAsia="Arial" w:hAnsi="Arial" w:cs="Arial"/>
                <w:sz w:val="16"/>
                <w:szCs w:val="16"/>
              </w:rPr>
              <w:t>19≤P&lt;37</w:t>
            </w:r>
          </w:p>
        </w:tc>
        <w:tc>
          <w:tcPr>
            <w:tcW w:w="940" w:type="dxa"/>
            <w:tcBorders>
              <w:right w:val="single" w:sz="8" w:space="0" w:color="A58A10"/>
            </w:tcBorders>
            <w:vAlign w:val="bottom"/>
          </w:tcPr>
          <w:p w:rsidR="00CE4C51" w:rsidP="00E3621C" w14:paraId="7523C42B" w14:textId="77777777">
            <w:pPr>
              <w:rPr>
                <w:sz w:val="19"/>
                <w:szCs w:val="19"/>
              </w:rPr>
            </w:pPr>
          </w:p>
        </w:tc>
        <w:tc>
          <w:tcPr>
            <w:tcW w:w="1420" w:type="dxa"/>
            <w:tcBorders>
              <w:right w:val="single" w:sz="8" w:space="0" w:color="A58A10"/>
            </w:tcBorders>
            <w:vAlign w:val="bottom"/>
          </w:tcPr>
          <w:p w:rsidR="00CE4C51" w:rsidP="00E3621C" w14:paraId="7829A54C" w14:textId="77777777">
            <w:pPr>
              <w:jc w:val="center"/>
            </w:pPr>
            <w:r>
              <w:rPr>
                <w:rFonts w:ascii="Arial" w:eastAsia="Arial" w:hAnsi="Arial" w:cs="Arial"/>
                <w:sz w:val="16"/>
                <w:szCs w:val="16"/>
              </w:rPr>
              <w:t>NRE-c-3</w:t>
            </w:r>
          </w:p>
        </w:tc>
      </w:tr>
      <w:tr w14:paraId="05A04488" w14:textId="77777777" w:rsidTr="00CE4C51">
        <w:tblPrEx>
          <w:tblW w:w="0" w:type="auto"/>
          <w:jc w:val="center"/>
          <w:tblLayout w:type="fixed"/>
          <w:tblCellMar>
            <w:left w:w="0" w:type="dxa"/>
            <w:right w:w="0" w:type="dxa"/>
          </w:tblCellMar>
          <w:tblLook w:val="04A0"/>
        </w:tblPrEx>
        <w:trPr>
          <w:trHeight w:val="35"/>
          <w:jc w:val="center"/>
        </w:trPr>
        <w:tc>
          <w:tcPr>
            <w:tcW w:w="1260" w:type="dxa"/>
            <w:tcBorders>
              <w:left w:val="single" w:sz="8" w:space="0" w:color="A58A10"/>
              <w:bottom w:val="single" w:sz="8" w:space="0" w:color="A58A10"/>
              <w:right w:val="single" w:sz="8" w:space="0" w:color="A58A10"/>
            </w:tcBorders>
            <w:vAlign w:val="bottom"/>
          </w:tcPr>
          <w:p w:rsidR="00CE4C51" w:rsidP="00E3621C" w14:paraId="4174A162" w14:textId="77777777">
            <w:pPr>
              <w:rPr>
                <w:sz w:val="3"/>
                <w:szCs w:val="3"/>
              </w:rPr>
            </w:pPr>
          </w:p>
        </w:tc>
        <w:tc>
          <w:tcPr>
            <w:tcW w:w="380" w:type="dxa"/>
            <w:tcBorders>
              <w:bottom w:val="single" w:sz="8" w:space="0" w:color="A58A10"/>
            </w:tcBorders>
            <w:vAlign w:val="bottom"/>
          </w:tcPr>
          <w:p w:rsidR="00CE4C51" w:rsidP="00E3621C" w14:paraId="325FFF40" w14:textId="77777777">
            <w:pPr>
              <w:rPr>
                <w:sz w:val="3"/>
                <w:szCs w:val="3"/>
              </w:rPr>
            </w:pPr>
          </w:p>
        </w:tc>
        <w:tc>
          <w:tcPr>
            <w:tcW w:w="840" w:type="dxa"/>
            <w:tcBorders>
              <w:bottom w:val="single" w:sz="8" w:space="0" w:color="A58A10"/>
              <w:right w:val="single" w:sz="8" w:space="0" w:color="A58A10"/>
            </w:tcBorders>
            <w:vAlign w:val="bottom"/>
          </w:tcPr>
          <w:p w:rsidR="00CE4C51" w:rsidP="00E3621C" w14:paraId="27CFFB24" w14:textId="77777777">
            <w:pPr>
              <w:rPr>
                <w:sz w:val="3"/>
                <w:szCs w:val="3"/>
              </w:rPr>
            </w:pPr>
          </w:p>
        </w:tc>
        <w:tc>
          <w:tcPr>
            <w:tcW w:w="940" w:type="dxa"/>
            <w:tcBorders>
              <w:right w:val="single" w:sz="8" w:space="0" w:color="A58A10"/>
            </w:tcBorders>
            <w:vAlign w:val="bottom"/>
          </w:tcPr>
          <w:p w:rsidR="00CE4C51" w:rsidP="00E3621C" w14:paraId="70E25317" w14:textId="77777777">
            <w:pPr>
              <w:rPr>
                <w:sz w:val="3"/>
                <w:szCs w:val="3"/>
              </w:rPr>
            </w:pPr>
          </w:p>
        </w:tc>
        <w:tc>
          <w:tcPr>
            <w:tcW w:w="1420" w:type="dxa"/>
            <w:tcBorders>
              <w:bottom w:val="single" w:sz="8" w:space="0" w:color="A58A10"/>
              <w:right w:val="single" w:sz="8" w:space="0" w:color="A58A10"/>
            </w:tcBorders>
            <w:vAlign w:val="bottom"/>
          </w:tcPr>
          <w:p w:rsidR="00CE4C51" w:rsidP="00E3621C" w14:paraId="359A9058" w14:textId="77777777">
            <w:pPr>
              <w:rPr>
                <w:sz w:val="3"/>
                <w:szCs w:val="3"/>
              </w:rPr>
            </w:pPr>
          </w:p>
        </w:tc>
      </w:tr>
      <w:tr w14:paraId="164621E0" w14:textId="77777777" w:rsidTr="00CE4C51">
        <w:tblPrEx>
          <w:tblW w:w="0" w:type="auto"/>
          <w:jc w:val="center"/>
          <w:tblLayout w:type="fixed"/>
          <w:tblCellMar>
            <w:left w:w="0" w:type="dxa"/>
            <w:right w:w="0" w:type="dxa"/>
          </w:tblCellMar>
          <w:tblLook w:val="04A0"/>
        </w:tblPrEx>
        <w:trPr>
          <w:trHeight w:val="236"/>
          <w:jc w:val="center"/>
        </w:trPr>
        <w:tc>
          <w:tcPr>
            <w:tcW w:w="1260" w:type="dxa"/>
            <w:tcBorders>
              <w:left w:val="single" w:sz="8" w:space="0" w:color="A58A10"/>
              <w:right w:val="single" w:sz="8" w:space="0" w:color="A58A10"/>
            </w:tcBorders>
            <w:vAlign w:val="bottom"/>
          </w:tcPr>
          <w:p w:rsidR="00CE4C51" w:rsidP="00E3621C" w14:paraId="7071D099" w14:textId="77777777">
            <w:pPr>
              <w:ind w:right="420"/>
              <w:jc w:val="right"/>
            </w:pPr>
            <w:r>
              <w:rPr>
                <w:rFonts w:ascii="Arial" w:eastAsia="Arial" w:hAnsi="Arial" w:cs="Arial"/>
                <w:b/>
                <w:bCs/>
                <w:sz w:val="16"/>
                <w:szCs w:val="16"/>
              </w:rPr>
              <w:t>EC4</w:t>
            </w:r>
          </w:p>
        </w:tc>
        <w:tc>
          <w:tcPr>
            <w:tcW w:w="380" w:type="dxa"/>
            <w:vAlign w:val="bottom"/>
          </w:tcPr>
          <w:p w:rsidR="00CE4C51" w:rsidP="00E3621C" w14:paraId="595C6A74" w14:textId="77777777">
            <w:pPr>
              <w:jc w:val="right"/>
            </w:pPr>
            <w:r>
              <w:rPr>
                <w:rFonts w:ascii="Arial" w:eastAsia="Arial" w:hAnsi="Arial" w:cs="Arial"/>
                <w:sz w:val="16"/>
                <w:szCs w:val="16"/>
              </w:rPr>
              <w:t>37</w:t>
            </w:r>
          </w:p>
        </w:tc>
        <w:tc>
          <w:tcPr>
            <w:tcW w:w="840" w:type="dxa"/>
            <w:tcBorders>
              <w:right w:val="single" w:sz="8" w:space="0" w:color="A58A10"/>
            </w:tcBorders>
            <w:vAlign w:val="bottom"/>
          </w:tcPr>
          <w:p w:rsidR="00CE4C51" w:rsidP="00E3621C" w14:paraId="496CBB22" w14:textId="77777777">
            <w:pPr>
              <w:ind w:left="40"/>
            </w:pPr>
            <w:r>
              <w:rPr>
                <w:rFonts w:ascii="Arial" w:eastAsia="Arial" w:hAnsi="Arial" w:cs="Arial"/>
                <w:sz w:val="16"/>
                <w:szCs w:val="16"/>
              </w:rPr>
              <w:t>≤P&lt;56</w:t>
            </w:r>
          </w:p>
        </w:tc>
        <w:tc>
          <w:tcPr>
            <w:tcW w:w="940" w:type="dxa"/>
            <w:tcBorders>
              <w:right w:val="single" w:sz="8" w:space="0" w:color="A58A10"/>
            </w:tcBorders>
            <w:vAlign w:val="bottom"/>
          </w:tcPr>
          <w:p w:rsidR="00CE4C51" w:rsidP="00E3621C" w14:paraId="6B53DCC4" w14:textId="77777777">
            <w:pPr>
              <w:jc w:val="center"/>
            </w:pPr>
            <w:r>
              <w:rPr>
                <w:rFonts w:ascii="Arial" w:eastAsia="Arial" w:hAnsi="Arial" w:cs="Arial"/>
                <w:sz w:val="16"/>
                <w:szCs w:val="16"/>
              </w:rPr>
              <w:t>Sabit</w:t>
            </w:r>
          </w:p>
        </w:tc>
        <w:tc>
          <w:tcPr>
            <w:tcW w:w="1420" w:type="dxa"/>
            <w:tcBorders>
              <w:right w:val="single" w:sz="8" w:space="0" w:color="A58A10"/>
            </w:tcBorders>
            <w:vAlign w:val="bottom"/>
          </w:tcPr>
          <w:p w:rsidR="00CE4C51" w:rsidP="00E3621C" w14:paraId="0B494E1B" w14:textId="77777777">
            <w:pPr>
              <w:jc w:val="center"/>
            </w:pPr>
            <w:r>
              <w:rPr>
                <w:rFonts w:ascii="Arial" w:eastAsia="Arial" w:hAnsi="Arial" w:cs="Arial"/>
                <w:sz w:val="16"/>
                <w:szCs w:val="16"/>
              </w:rPr>
              <w:t>NRE-c-4</w:t>
            </w:r>
          </w:p>
        </w:tc>
      </w:tr>
      <w:tr w14:paraId="4A818653" w14:textId="77777777" w:rsidTr="00CE4C51">
        <w:tblPrEx>
          <w:tblW w:w="0" w:type="auto"/>
          <w:jc w:val="center"/>
          <w:tblLayout w:type="fixed"/>
          <w:tblCellMar>
            <w:left w:w="0" w:type="dxa"/>
            <w:right w:w="0" w:type="dxa"/>
          </w:tblCellMar>
          <w:tblLook w:val="04A0"/>
        </w:tblPrEx>
        <w:trPr>
          <w:trHeight w:val="28"/>
          <w:jc w:val="center"/>
        </w:trPr>
        <w:tc>
          <w:tcPr>
            <w:tcW w:w="1260" w:type="dxa"/>
            <w:tcBorders>
              <w:left w:val="single" w:sz="8" w:space="0" w:color="A58A10"/>
              <w:bottom w:val="single" w:sz="8" w:space="0" w:color="A58A10"/>
              <w:right w:val="single" w:sz="8" w:space="0" w:color="A58A10"/>
            </w:tcBorders>
            <w:vAlign w:val="bottom"/>
          </w:tcPr>
          <w:p w:rsidR="00CE4C51" w:rsidP="00E3621C" w14:paraId="1B8E4D78" w14:textId="77777777">
            <w:pPr>
              <w:rPr>
                <w:sz w:val="2"/>
                <w:szCs w:val="2"/>
              </w:rPr>
            </w:pPr>
          </w:p>
        </w:tc>
        <w:tc>
          <w:tcPr>
            <w:tcW w:w="380" w:type="dxa"/>
            <w:tcBorders>
              <w:bottom w:val="single" w:sz="8" w:space="0" w:color="A58A10"/>
            </w:tcBorders>
            <w:vAlign w:val="bottom"/>
          </w:tcPr>
          <w:p w:rsidR="00CE4C51" w:rsidP="00E3621C" w14:paraId="3D3EA5D2" w14:textId="77777777">
            <w:pPr>
              <w:rPr>
                <w:sz w:val="2"/>
                <w:szCs w:val="2"/>
              </w:rPr>
            </w:pPr>
          </w:p>
        </w:tc>
        <w:tc>
          <w:tcPr>
            <w:tcW w:w="840" w:type="dxa"/>
            <w:tcBorders>
              <w:bottom w:val="single" w:sz="8" w:space="0" w:color="A58A10"/>
              <w:right w:val="single" w:sz="8" w:space="0" w:color="A58A10"/>
            </w:tcBorders>
            <w:vAlign w:val="bottom"/>
          </w:tcPr>
          <w:p w:rsidR="00CE4C51" w:rsidP="00E3621C" w14:paraId="276C5018" w14:textId="77777777">
            <w:pPr>
              <w:rPr>
                <w:sz w:val="2"/>
                <w:szCs w:val="2"/>
              </w:rPr>
            </w:pPr>
          </w:p>
        </w:tc>
        <w:tc>
          <w:tcPr>
            <w:tcW w:w="940" w:type="dxa"/>
            <w:tcBorders>
              <w:right w:val="single" w:sz="8" w:space="0" w:color="A58A10"/>
            </w:tcBorders>
            <w:vAlign w:val="bottom"/>
          </w:tcPr>
          <w:p w:rsidR="00CE4C51" w:rsidP="00E3621C" w14:paraId="0149644A" w14:textId="77777777">
            <w:pPr>
              <w:rPr>
                <w:sz w:val="2"/>
                <w:szCs w:val="2"/>
              </w:rPr>
            </w:pPr>
          </w:p>
        </w:tc>
        <w:tc>
          <w:tcPr>
            <w:tcW w:w="1420" w:type="dxa"/>
            <w:tcBorders>
              <w:bottom w:val="single" w:sz="8" w:space="0" w:color="A58A10"/>
              <w:right w:val="single" w:sz="8" w:space="0" w:color="A58A10"/>
            </w:tcBorders>
            <w:vAlign w:val="bottom"/>
          </w:tcPr>
          <w:p w:rsidR="00CE4C51" w:rsidP="00E3621C" w14:paraId="77992DDE" w14:textId="77777777">
            <w:pPr>
              <w:rPr>
                <w:sz w:val="2"/>
                <w:szCs w:val="2"/>
              </w:rPr>
            </w:pPr>
          </w:p>
        </w:tc>
      </w:tr>
      <w:tr w14:paraId="5B756488" w14:textId="77777777" w:rsidTr="00CE4C51">
        <w:tblPrEx>
          <w:tblW w:w="0" w:type="auto"/>
          <w:jc w:val="center"/>
          <w:tblLayout w:type="fixed"/>
          <w:tblCellMar>
            <w:left w:w="0" w:type="dxa"/>
            <w:right w:w="0" w:type="dxa"/>
          </w:tblCellMar>
          <w:tblLook w:val="04A0"/>
        </w:tblPrEx>
        <w:trPr>
          <w:trHeight w:val="228"/>
          <w:jc w:val="center"/>
        </w:trPr>
        <w:tc>
          <w:tcPr>
            <w:tcW w:w="1260" w:type="dxa"/>
            <w:tcBorders>
              <w:left w:val="single" w:sz="8" w:space="0" w:color="A58A10"/>
              <w:right w:val="single" w:sz="8" w:space="0" w:color="A58A10"/>
            </w:tcBorders>
            <w:vAlign w:val="bottom"/>
          </w:tcPr>
          <w:p w:rsidR="00CE4C51" w:rsidP="00E3621C" w14:paraId="660AFA16" w14:textId="77777777">
            <w:pPr>
              <w:ind w:right="420"/>
              <w:jc w:val="right"/>
            </w:pPr>
            <w:r>
              <w:rPr>
                <w:rFonts w:ascii="Arial" w:eastAsia="Arial" w:hAnsi="Arial" w:cs="Arial"/>
                <w:b/>
                <w:bCs/>
                <w:sz w:val="16"/>
                <w:szCs w:val="16"/>
              </w:rPr>
              <w:t>EC5</w:t>
            </w:r>
          </w:p>
        </w:tc>
        <w:tc>
          <w:tcPr>
            <w:tcW w:w="380" w:type="dxa"/>
            <w:vAlign w:val="bottom"/>
          </w:tcPr>
          <w:p w:rsidR="00CE4C51" w:rsidP="00E3621C" w14:paraId="4E291953" w14:textId="77777777">
            <w:pPr>
              <w:jc w:val="right"/>
            </w:pPr>
            <w:r>
              <w:rPr>
                <w:rFonts w:ascii="Arial" w:eastAsia="Arial" w:hAnsi="Arial" w:cs="Arial"/>
                <w:sz w:val="16"/>
                <w:szCs w:val="16"/>
              </w:rPr>
              <w:t>56</w:t>
            </w:r>
          </w:p>
        </w:tc>
        <w:tc>
          <w:tcPr>
            <w:tcW w:w="840" w:type="dxa"/>
            <w:tcBorders>
              <w:right w:val="single" w:sz="8" w:space="0" w:color="A58A10"/>
            </w:tcBorders>
            <w:vAlign w:val="bottom"/>
          </w:tcPr>
          <w:p w:rsidR="00CE4C51" w:rsidP="00E3621C" w14:paraId="19BD5E3F" w14:textId="77777777">
            <w:pPr>
              <w:ind w:left="20"/>
            </w:pPr>
            <w:r>
              <w:rPr>
                <w:rFonts w:ascii="Arial" w:eastAsia="Arial" w:hAnsi="Arial" w:cs="Arial"/>
                <w:sz w:val="16"/>
                <w:szCs w:val="16"/>
              </w:rPr>
              <w:t>≤P&lt;130</w:t>
            </w:r>
          </w:p>
        </w:tc>
        <w:tc>
          <w:tcPr>
            <w:tcW w:w="940" w:type="dxa"/>
            <w:tcBorders>
              <w:right w:val="single" w:sz="8" w:space="0" w:color="A58A10"/>
            </w:tcBorders>
            <w:vAlign w:val="bottom"/>
          </w:tcPr>
          <w:p w:rsidR="00CE4C51" w:rsidP="00E3621C" w14:paraId="10D5493E" w14:textId="77777777">
            <w:pPr>
              <w:rPr>
                <w:sz w:val="19"/>
                <w:szCs w:val="19"/>
              </w:rPr>
            </w:pPr>
          </w:p>
        </w:tc>
        <w:tc>
          <w:tcPr>
            <w:tcW w:w="1420" w:type="dxa"/>
            <w:tcBorders>
              <w:right w:val="single" w:sz="8" w:space="0" w:color="A58A10"/>
            </w:tcBorders>
            <w:vAlign w:val="bottom"/>
          </w:tcPr>
          <w:p w:rsidR="00CE4C51" w:rsidP="00E3621C" w14:paraId="61678565" w14:textId="77777777">
            <w:pPr>
              <w:jc w:val="center"/>
            </w:pPr>
            <w:r>
              <w:rPr>
                <w:rFonts w:ascii="Arial" w:eastAsia="Arial" w:hAnsi="Arial" w:cs="Arial"/>
                <w:sz w:val="16"/>
                <w:szCs w:val="16"/>
              </w:rPr>
              <w:t>NRE-c-5</w:t>
            </w:r>
          </w:p>
        </w:tc>
      </w:tr>
      <w:tr w14:paraId="1919D3B6" w14:textId="77777777" w:rsidTr="00CE4C51">
        <w:tblPrEx>
          <w:tblW w:w="0" w:type="auto"/>
          <w:jc w:val="center"/>
          <w:tblLayout w:type="fixed"/>
          <w:tblCellMar>
            <w:left w:w="0" w:type="dxa"/>
            <w:right w:w="0" w:type="dxa"/>
          </w:tblCellMar>
          <w:tblLook w:val="04A0"/>
        </w:tblPrEx>
        <w:trPr>
          <w:trHeight w:val="35"/>
          <w:jc w:val="center"/>
        </w:trPr>
        <w:tc>
          <w:tcPr>
            <w:tcW w:w="1260" w:type="dxa"/>
            <w:tcBorders>
              <w:left w:val="single" w:sz="8" w:space="0" w:color="A58A10"/>
              <w:bottom w:val="single" w:sz="8" w:space="0" w:color="A58A10"/>
              <w:right w:val="single" w:sz="8" w:space="0" w:color="A58A10"/>
            </w:tcBorders>
            <w:vAlign w:val="bottom"/>
          </w:tcPr>
          <w:p w:rsidR="00CE4C51" w:rsidP="00E3621C" w14:paraId="419EA460" w14:textId="77777777">
            <w:pPr>
              <w:rPr>
                <w:sz w:val="3"/>
                <w:szCs w:val="3"/>
              </w:rPr>
            </w:pPr>
          </w:p>
        </w:tc>
        <w:tc>
          <w:tcPr>
            <w:tcW w:w="380" w:type="dxa"/>
            <w:tcBorders>
              <w:bottom w:val="single" w:sz="8" w:space="0" w:color="A58A10"/>
            </w:tcBorders>
            <w:vAlign w:val="bottom"/>
          </w:tcPr>
          <w:p w:rsidR="00CE4C51" w:rsidP="00E3621C" w14:paraId="7E14D116" w14:textId="77777777">
            <w:pPr>
              <w:rPr>
                <w:sz w:val="3"/>
                <w:szCs w:val="3"/>
              </w:rPr>
            </w:pPr>
          </w:p>
        </w:tc>
        <w:tc>
          <w:tcPr>
            <w:tcW w:w="840" w:type="dxa"/>
            <w:tcBorders>
              <w:bottom w:val="single" w:sz="8" w:space="0" w:color="A58A10"/>
              <w:right w:val="single" w:sz="8" w:space="0" w:color="A58A10"/>
            </w:tcBorders>
            <w:vAlign w:val="bottom"/>
          </w:tcPr>
          <w:p w:rsidR="00CE4C51" w:rsidP="00E3621C" w14:paraId="7FA62D81" w14:textId="77777777">
            <w:pPr>
              <w:rPr>
                <w:sz w:val="3"/>
                <w:szCs w:val="3"/>
              </w:rPr>
            </w:pPr>
          </w:p>
        </w:tc>
        <w:tc>
          <w:tcPr>
            <w:tcW w:w="940" w:type="dxa"/>
            <w:tcBorders>
              <w:right w:val="single" w:sz="8" w:space="0" w:color="A58A10"/>
            </w:tcBorders>
            <w:vAlign w:val="bottom"/>
          </w:tcPr>
          <w:p w:rsidR="00CE4C51" w:rsidP="00E3621C" w14:paraId="252C9916" w14:textId="77777777">
            <w:pPr>
              <w:rPr>
                <w:sz w:val="3"/>
                <w:szCs w:val="3"/>
              </w:rPr>
            </w:pPr>
          </w:p>
        </w:tc>
        <w:tc>
          <w:tcPr>
            <w:tcW w:w="1420" w:type="dxa"/>
            <w:tcBorders>
              <w:bottom w:val="single" w:sz="8" w:space="0" w:color="A58A10"/>
              <w:right w:val="single" w:sz="8" w:space="0" w:color="A58A10"/>
            </w:tcBorders>
            <w:vAlign w:val="bottom"/>
          </w:tcPr>
          <w:p w:rsidR="00CE4C51" w:rsidP="00E3621C" w14:paraId="3AF9B822" w14:textId="77777777">
            <w:pPr>
              <w:rPr>
                <w:sz w:val="3"/>
                <w:szCs w:val="3"/>
              </w:rPr>
            </w:pPr>
          </w:p>
        </w:tc>
      </w:tr>
      <w:tr w14:paraId="3A5FEAA6" w14:textId="77777777" w:rsidTr="00CE4C51">
        <w:tblPrEx>
          <w:tblW w:w="0" w:type="auto"/>
          <w:jc w:val="center"/>
          <w:tblLayout w:type="fixed"/>
          <w:tblCellMar>
            <w:left w:w="0" w:type="dxa"/>
            <w:right w:w="0" w:type="dxa"/>
          </w:tblCellMar>
          <w:tblLook w:val="04A0"/>
        </w:tblPrEx>
        <w:trPr>
          <w:trHeight w:val="228"/>
          <w:jc w:val="center"/>
        </w:trPr>
        <w:tc>
          <w:tcPr>
            <w:tcW w:w="1260" w:type="dxa"/>
            <w:tcBorders>
              <w:left w:val="single" w:sz="8" w:space="0" w:color="A58A10"/>
              <w:right w:val="single" w:sz="8" w:space="0" w:color="A58A10"/>
            </w:tcBorders>
            <w:vAlign w:val="bottom"/>
          </w:tcPr>
          <w:p w:rsidR="00CE4C51" w:rsidP="00E3621C" w14:paraId="0EDB9B0D" w14:textId="77777777">
            <w:pPr>
              <w:ind w:right="420"/>
              <w:jc w:val="right"/>
            </w:pPr>
            <w:r>
              <w:rPr>
                <w:rFonts w:ascii="Arial" w:eastAsia="Arial" w:hAnsi="Arial" w:cs="Arial"/>
                <w:b/>
                <w:bCs/>
                <w:sz w:val="16"/>
                <w:szCs w:val="16"/>
              </w:rPr>
              <w:t>EC6</w:t>
            </w:r>
          </w:p>
        </w:tc>
        <w:tc>
          <w:tcPr>
            <w:tcW w:w="380" w:type="dxa"/>
            <w:vAlign w:val="bottom"/>
          </w:tcPr>
          <w:p w:rsidR="00CE4C51" w:rsidP="00E3621C" w14:paraId="19D80277" w14:textId="77777777">
            <w:pPr>
              <w:jc w:val="right"/>
            </w:pPr>
            <w:r>
              <w:rPr>
                <w:rFonts w:ascii="Arial" w:eastAsia="Arial" w:hAnsi="Arial" w:cs="Arial"/>
                <w:sz w:val="16"/>
                <w:szCs w:val="16"/>
              </w:rPr>
              <w:t>130</w:t>
            </w:r>
          </w:p>
        </w:tc>
        <w:tc>
          <w:tcPr>
            <w:tcW w:w="840" w:type="dxa"/>
            <w:tcBorders>
              <w:right w:val="single" w:sz="8" w:space="0" w:color="A58A10"/>
            </w:tcBorders>
            <w:vAlign w:val="bottom"/>
          </w:tcPr>
          <w:p w:rsidR="00CE4C51" w:rsidP="00E3621C" w14:paraId="0EE34050" w14:textId="77777777">
            <w:pPr>
              <w:ind w:left="40"/>
            </w:pPr>
            <w:r>
              <w:rPr>
                <w:rFonts w:ascii="Arial" w:eastAsia="Arial" w:hAnsi="Arial" w:cs="Arial"/>
                <w:sz w:val="16"/>
                <w:szCs w:val="16"/>
              </w:rPr>
              <w:t>≤P≤560</w:t>
            </w:r>
          </w:p>
        </w:tc>
        <w:tc>
          <w:tcPr>
            <w:tcW w:w="940" w:type="dxa"/>
            <w:tcBorders>
              <w:right w:val="single" w:sz="8" w:space="0" w:color="A58A10"/>
            </w:tcBorders>
            <w:vAlign w:val="bottom"/>
          </w:tcPr>
          <w:p w:rsidR="00CE4C51" w:rsidP="00E3621C" w14:paraId="3F26EF91" w14:textId="77777777">
            <w:pPr>
              <w:rPr>
                <w:sz w:val="19"/>
                <w:szCs w:val="19"/>
              </w:rPr>
            </w:pPr>
          </w:p>
        </w:tc>
        <w:tc>
          <w:tcPr>
            <w:tcW w:w="1420" w:type="dxa"/>
            <w:tcBorders>
              <w:right w:val="single" w:sz="8" w:space="0" w:color="A58A10"/>
            </w:tcBorders>
            <w:vAlign w:val="bottom"/>
          </w:tcPr>
          <w:p w:rsidR="00CE4C51" w:rsidP="00E3621C" w14:paraId="53C1517C" w14:textId="77777777">
            <w:pPr>
              <w:jc w:val="center"/>
            </w:pPr>
            <w:r>
              <w:rPr>
                <w:rFonts w:ascii="Arial" w:eastAsia="Arial" w:hAnsi="Arial" w:cs="Arial"/>
                <w:sz w:val="16"/>
                <w:szCs w:val="16"/>
              </w:rPr>
              <w:t>NRE-c-6</w:t>
            </w:r>
          </w:p>
        </w:tc>
      </w:tr>
      <w:tr w14:paraId="1B90B6BA" w14:textId="77777777" w:rsidTr="00CE4C51">
        <w:tblPrEx>
          <w:tblW w:w="0" w:type="auto"/>
          <w:jc w:val="center"/>
          <w:tblLayout w:type="fixed"/>
          <w:tblCellMar>
            <w:left w:w="0" w:type="dxa"/>
            <w:right w:w="0" w:type="dxa"/>
          </w:tblCellMar>
          <w:tblLook w:val="04A0"/>
        </w:tblPrEx>
        <w:trPr>
          <w:trHeight w:val="35"/>
          <w:jc w:val="center"/>
        </w:trPr>
        <w:tc>
          <w:tcPr>
            <w:tcW w:w="1260" w:type="dxa"/>
            <w:tcBorders>
              <w:left w:val="single" w:sz="8" w:space="0" w:color="A58A10"/>
              <w:bottom w:val="single" w:sz="8" w:space="0" w:color="A58A10"/>
              <w:right w:val="single" w:sz="8" w:space="0" w:color="A58A10"/>
            </w:tcBorders>
            <w:vAlign w:val="bottom"/>
          </w:tcPr>
          <w:p w:rsidR="00CE4C51" w:rsidP="00E3621C" w14:paraId="0CB9ABAA" w14:textId="77777777">
            <w:pPr>
              <w:rPr>
                <w:sz w:val="3"/>
                <w:szCs w:val="3"/>
              </w:rPr>
            </w:pPr>
          </w:p>
        </w:tc>
        <w:tc>
          <w:tcPr>
            <w:tcW w:w="1220" w:type="dxa"/>
            <w:gridSpan w:val="2"/>
            <w:tcBorders>
              <w:bottom w:val="single" w:sz="8" w:space="0" w:color="A58A10"/>
              <w:right w:val="single" w:sz="8" w:space="0" w:color="A58A10"/>
            </w:tcBorders>
            <w:vAlign w:val="bottom"/>
          </w:tcPr>
          <w:p w:rsidR="00CE4C51" w:rsidP="00E3621C" w14:paraId="49FB4591" w14:textId="77777777">
            <w:pPr>
              <w:rPr>
                <w:sz w:val="3"/>
                <w:szCs w:val="3"/>
              </w:rPr>
            </w:pPr>
          </w:p>
        </w:tc>
        <w:tc>
          <w:tcPr>
            <w:tcW w:w="940" w:type="dxa"/>
            <w:tcBorders>
              <w:right w:val="single" w:sz="8" w:space="0" w:color="A58A10"/>
            </w:tcBorders>
            <w:vAlign w:val="bottom"/>
          </w:tcPr>
          <w:p w:rsidR="00CE4C51" w:rsidP="00E3621C" w14:paraId="47A896FB" w14:textId="77777777">
            <w:pPr>
              <w:rPr>
                <w:sz w:val="3"/>
                <w:szCs w:val="3"/>
              </w:rPr>
            </w:pPr>
          </w:p>
        </w:tc>
        <w:tc>
          <w:tcPr>
            <w:tcW w:w="1420" w:type="dxa"/>
            <w:tcBorders>
              <w:bottom w:val="single" w:sz="8" w:space="0" w:color="A58A10"/>
              <w:right w:val="single" w:sz="8" w:space="0" w:color="A58A10"/>
            </w:tcBorders>
            <w:vAlign w:val="bottom"/>
          </w:tcPr>
          <w:p w:rsidR="00CE4C51" w:rsidP="00E3621C" w14:paraId="29B4E3B7" w14:textId="77777777">
            <w:pPr>
              <w:rPr>
                <w:sz w:val="3"/>
                <w:szCs w:val="3"/>
              </w:rPr>
            </w:pPr>
          </w:p>
        </w:tc>
      </w:tr>
      <w:tr w14:paraId="49F87227" w14:textId="77777777" w:rsidTr="00CE4C51">
        <w:tblPrEx>
          <w:tblW w:w="0" w:type="auto"/>
          <w:jc w:val="center"/>
          <w:tblLayout w:type="fixed"/>
          <w:tblCellMar>
            <w:left w:w="0" w:type="dxa"/>
            <w:right w:w="0" w:type="dxa"/>
          </w:tblCellMar>
          <w:tblLook w:val="04A0"/>
        </w:tblPrEx>
        <w:trPr>
          <w:trHeight w:val="228"/>
          <w:jc w:val="center"/>
        </w:trPr>
        <w:tc>
          <w:tcPr>
            <w:tcW w:w="1260" w:type="dxa"/>
            <w:tcBorders>
              <w:left w:val="single" w:sz="8" w:space="0" w:color="A58A10"/>
              <w:right w:val="single" w:sz="8" w:space="0" w:color="A58A10"/>
            </w:tcBorders>
            <w:vAlign w:val="bottom"/>
          </w:tcPr>
          <w:p w:rsidR="00CE4C51" w:rsidP="00E3621C" w14:paraId="19BECFD8" w14:textId="77777777">
            <w:pPr>
              <w:ind w:right="420"/>
              <w:jc w:val="right"/>
            </w:pPr>
            <w:r>
              <w:rPr>
                <w:rFonts w:ascii="Arial" w:eastAsia="Arial" w:hAnsi="Arial" w:cs="Arial"/>
                <w:b/>
                <w:bCs/>
                <w:sz w:val="16"/>
                <w:szCs w:val="16"/>
              </w:rPr>
              <w:t>EC7</w:t>
            </w:r>
          </w:p>
        </w:tc>
        <w:tc>
          <w:tcPr>
            <w:tcW w:w="1220" w:type="dxa"/>
            <w:gridSpan w:val="2"/>
            <w:tcBorders>
              <w:right w:val="single" w:sz="8" w:space="0" w:color="A58A10"/>
            </w:tcBorders>
            <w:vAlign w:val="bottom"/>
          </w:tcPr>
          <w:p w:rsidR="00CE4C51" w:rsidP="00E3621C" w14:paraId="483855E1" w14:textId="77777777">
            <w:pPr>
              <w:jc w:val="center"/>
            </w:pPr>
            <w:r>
              <w:rPr>
                <w:rFonts w:ascii="Arial" w:eastAsia="Arial" w:hAnsi="Arial" w:cs="Arial"/>
                <w:sz w:val="16"/>
                <w:szCs w:val="16"/>
              </w:rPr>
              <w:t>P&gt;560</w:t>
            </w:r>
          </w:p>
        </w:tc>
        <w:tc>
          <w:tcPr>
            <w:tcW w:w="940" w:type="dxa"/>
            <w:tcBorders>
              <w:right w:val="single" w:sz="8" w:space="0" w:color="A58A10"/>
            </w:tcBorders>
            <w:vAlign w:val="bottom"/>
          </w:tcPr>
          <w:p w:rsidR="00CE4C51" w:rsidP="00E3621C" w14:paraId="34436C5C" w14:textId="77777777">
            <w:pPr>
              <w:rPr>
                <w:sz w:val="19"/>
                <w:szCs w:val="19"/>
              </w:rPr>
            </w:pPr>
          </w:p>
        </w:tc>
        <w:tc>
          <w:tcPr>
            <w:tcW w:w="1420" w:type="dxa"/>
            <w:tcBorders>
              <w:right w:val="single" w:sz="8" w:space="0" w:color="A58A10"/>
            </w:tcBorders>
            <w:vAlign w:val="bottom"/>
          </w:tcPr>
          <w:p w:rsidR="00CE4C51" w:rsidP="00E3621C" w14:paraId="19A0D42D" w14:textId="77777777">
            <w:pPr>
              <w:jc w:val="center"/>
            </w:pPr>
            <w:r>
              <w:rPr>
                <w:rFonts w:ascii="Arial" w:eastAsia="Arial" w:hAnsi="Arial" w:cs="Arial"/>
                <w:sz w:val="16"/>
                <w:szCs w:val="16"/>
              </w:rPr>
              <w:t>NRE-c-7</w:t>
            </w:r>
          </w:p>
        </w:tc>
      </w:tr>
      <w:tr w14:paraId="10783249" w14:textId="77777777" w:rsidTr="00CE4C51">
        <w:tblPrEx>
          <w:tblW w:w="0" w:type="auto"/>
          <w:jc w:val="center"/>
          <w:tblLayout w:type="fixed"/>
          <w:tblCellMar>
            <w:left w:w="0" w:type="dxa"/>
            <w:right w:w="0" w:type="dxa"/>
          </w:tblCellMar>
          <w:tblLook w:val="04A0"/>
        </w:tblPrEx>
        <w:trPr>
          <w:trHeight w:val="35"/>
          <w:jc w:val="center"/>
        </w:trPr>
        <w:tc>
          <w:tcPr>
            <w:tcW w:w="1260" w:type="dxa"/>
            <w:tcBorders>
              <w:left w:val="single" w:sz="8" w:space="0" w:color="A58A10"/>
              <w:bottom w:val="single" w:sz="8" w:space="0" w:color="A58A10"/>
              <w:right w:val="single" w:sz="8" w:space="0" w:color="A58A10"/>
            </w:tcBorders>
            <w:vAlign w:val="bottom"/>
          </w:tcPr>
          <w:p w:rsidR="00CE4C51" w:rsidP="00E3621C" w14:paraId="5B4017A9" w14:textId="77777777">
            <w:pPr>
              <w:rPr>
                <w:sz w:val="3"/>
                <w:szCs w:val="3"/>
              </w:rPr>
            </w:pPr>
          </w:p>
        </w:tc>
        <w:tc>
          <w:tcPr>
            <w:tcW w:w="380" w:type="dxa"/>
            <w:tcBorders>
              <w:bottom w:val="single" w:sz="8" w:space="0" w:color="A58A10"/>
            </w:tcBorders>
            <w:vAlign w:val="bottom"/>
          </w:tcPr>
          <w:p w:rsidR="00CE4C51" w:rsidP="00E3621C" w14:paraId="44D891E6" w14:textId="77777777">
            <w:pPr>
              <w:rPr>
                <w:sz w:val="3"/>
                <w:szCs w:val="3"/>
              </w:rPr>
            </w:pPr>
          </w:p>
        </w:tc>
        <w:tc>
          <w:tcPr>
            <w:tcW w:w="840" w:type="dxa"/>
            <w:tcBorders>
              <w:bottom w:val="single" w:sz="8" w:space="0" w:color="A58A10"/>
              <w:right w:val="single" w:sz="8" w:space="0" w:color="A58A10"/>
            </w:tcBorders>
            <w:vAlign w:val="bottom"/>
          </w:tcPr>
          <w:p w:rsidR="00CE4C51" w:rsidP="00E3621C" w14:paraId="436206C9" w14:textId="77777777">
            <w:pPr>
              <w:rPr>
                <w:sz w:val="3"/>
                <w:szCs w:val="3"/>
              </w:rPr>
            </w:pPr>
          </w:p>
        </w:tc>
        <w:tc>
          <w:tcPr>
            <w:tcW w:w="940" w:type="dxa"/>
            <w:tcBorders>
              <w:bottom w:val="single" w:sz="8" w:space="0" w:color="A58A10"/>
              <w:right w:val="single" w:sz="8" w:space="0" w:color="A58A10"/>
            </w:tcBorders>
            <w:vAlign w:val="bottom"/>
          </w:tcPr>
          <w:p w:rsidR="00CE4C51" w:rsidP="00E3621C" w14:paraId="22AB2BE2" w14:textId="77777777">
            <w:pPr>
              <w:rPr>
                <w:sz w:val="3"/>
                <w:szCs w:val="3"/>
              </w:rPr>
            </w:pPr>
          </w:p>
        </w:tc>
        <w:tc>
          <w:tcPr>
            <w:tcW w:w="1420" w:type="dxa"/>
            <w:tcBorders>
              <w:bottom w:val="single" w:sz="8" w:space="0" w:color="A58A10"/>
              <w:right w:val="single" w:sz="8" w:space="0" w:color="A58A10"/>
            </w:tcBorders>
            <w:vAlign w:val="bottom"/>
          </w:tcPr>
          <w:p w:rsidR="00CE4C51" w:rsidP="00E3621C" w14:paraId="1BBF2EEE" w14:textId="77777777">
            <w:pPr>
              <w:rPr>
                <w:sz w:val="3"/>
                <w:szCs w:val="3"/>
              </w:rPr>
            </w:pPr>
          </w:p>
        </w:tc>
      </w:tr>
    </w:tbl>
    <w:p w:rsidR="005F643E" w:rsidP="009A30FF" w14:paraId="6E2DDB7B" w14:textId="77777777">
      <w:pPr>
        <w:spacing w:line="360" w:lineRule="auto"/>
        <w:jc w:val="both"/>
        <w:rPr>
          <w:color w:val="000000" w:themeColor="text1"/>
          <w:sz w:val="24"/>
          <w:szCs w:val="24"/>
        </w:rPr>
      </w:pPr>
    </w:p>
    <w:p w:rsidR="00243E72" w:rsidP="00243E72" w14:paraId="7049EA07" w14:textId="77777777">
      <w:pPr>
        <w:spacing w:line="360" w:lineRule="auto"/>
        <w:jc w:val="both"/>
        <w:rPr>
          <w:iCs/>
        </w:rPr>
      </w:pPr>
      <w:r>
        <w:rPr>
          <w:i/>
          <w:iCs/>
          <w:sz w:val="24"/>
          <w:szCs w:val="24"/>
        </w:rPr>
        <w:t xml:space="preserve"> </w:t>
      </w:r>
    </w:p>
    <w:p w:rsidR="00243E72" w:rsidRPr="00247075" w:rsidP="00247075" w14:paraId="5EA4018E" w14:textId="77777777">
      <w:pPr>
        <w:pStyle w:val="ListParagraph"/>
        <w:numPr>
          <w:ilvl w:val="2"/>
          <w:numId w:val="3"/>
        </w:numPr>
        <w:spacing w:line="360" w:lineRule="auto"/>
        <w:ind w:left="1134"/>
        <w:jc w:val="both"/>
        <w:rPr>
          <w:i/>
          <w:sz w:val="24"/>
          <w:szCs w:val="24"/>
        </w:rPr>
      </w:pPr>
      <w:r w:rsidRPr="00811C77">
        <w:rPr>
          <w:iCs/>
          <w:sz w:val="24"/>
          <w:szCs w:val="24"/>
        </w:rPr>
        <w:t>11.09.2020 tarih ve 31241 sayılı Resmi Gazete’de yayımlanan 2016/1628/AB  “Karayolu Dışında Kullanılan Hareketli Makinalara Takılan İçten Yanmalı Motorlardan Çıkan Gaz Ve Parçacık Halindeki Kirletici Emisyonlara Karşı Alınacak Tedbirlerle İlgili Tip Onayı Yönetmeliği (97/68/AT)’de Değişiklik Yapılmasına Dair Yönetmelik” ’in geçici 1 inci maddesinin dördüncü ve beşinci fıkraları 28.06.2022 tarih ve 31880 sayılı Resmi Gazete’de değiştirilmiş olup, Geçici Madde 1, 4. ve 5. Fıkrasında yer alan  “(4) 97/68/AT Yönetmeliği kapsamına girmeyen motorların piyasaya arzına, Ek III’te belirtilen piyasaya arz tarihlerine kadar yürürlükteki mevzuata dayanılarak devam edilebilir. Bununla beraber, Ek III’te belirtilen piyasaya arz tarihlerinden önce üretilen bu motorların takıldığı karayolu dışında kullanılan hareketli makinelerin piyasaya arzına 31/3/2023 tarihine kadar izin verilir. (5) Ek III’te belirtilen piyasaya arz tarihlerinden önce üretilen üçüncü fıkra kapsamındaki tip onaylı motorların takıldığı karayolu dışında kullanılan hareketli makinelerin piyasaya arzına 31/3/2023 tarihine kadar izin verilir.” Hüküm gereğince 97/68/AT yönetmeliğine göre Faz III veya Faz IV kategorisinde belgelendirilmiş motorların ithaline 31/03/2023 tarihine kadar izin verilir. (Not: EKIII üçüncü fıkra; 97/68/AT Yönetmeliğinde yer alan Faz IIIA, Faz IIIB ve Faz IV emisyon seviyelerine sahip tip onaylı motorlar)</w:t>
      </w:r>
    </w:p>
    <w:p w:rsidR="005F643E" w:rsidRPr="005F643E" w:rsidP="005F643E" w14:paraId="54DC9DE5" w14:textId="77777777">
      <w:pPr>
        <w:spacing w:line="360" w:lineRule="auto"/>
        <w:ind w:left="1134"/>
        <w:jc w:val="both"/>
        <w:rPr>
          <w:color w:val="000000" w:themeColor="text1"/>
          <w:sz w:val="24"/>
          <w:szCs w:val="24"/>
        </w:rPr>
      </w:pPr>
    </w:p>
    <w:p w:rsidR="00130EDA" w:rsidRPr="00811C77" w:rsidP="00C21A39" w14:paraId="2EA236F4" w14:textId="77777777">
      <w:pPr>
        <w:pStyle w:val="ListParagraph"/>
        <w:numPr>
          <w:ilvl w:val="2"/>
          <w:numId w:val="3"/>
        </w:numPr>
        <w:spacing w:line="360" w:lineRule="auto"/>
        <w:ind w:left="1134"/>
        <w:jc w:val="both"/>
        <w:rPr>
          <w:iCs/>
          <w:sz w:val="24"/>
          <w:szCs w:val="24"/>
        </w:rPr>
      </w:pPr>
      <w:r w:rsidRPr="00811C77">
        <w:rPr>
          <w:iCs/>
          <w:color w:val="000000" w:themeColor="text1"/>
          <w:sz w:val="24"/>
          <w:szCs w:val="24"/>
        </w:rPr>
        <w:t xml:space="preserve">R96 UNECE Regülasyonuna göre belge sunulması durumunda; sertifika eki raporların içeriğinde yer alan motor emisyon değerleri aşağıdaki tablolara göre kontrol edilecektir. Motor emisyon değerleri </w:t>
      </w:r>
      <w:r w:rsidRPr="00811C77">
        <w:rPr>
          <w:iCs/>
          <w:sz w:val="24"/>
          <w:szCs w:val="24"/>
        </w:rPr>
        <w:t>Tablo-2 ‘de verilen değerleri aşmamalıdır.</w:t>
      </w:r>
    </w:p>
    <w:p w:rsidR="004E2B4A" w:rsidRPr="00811C77" w:rsidP="004E2B4A" w14:paraId="20230389" w14:textId="77777777">
      <w:pPr>
        <w:pStyle w:val="ListParagraph"/>
        <w:spacing w:line="360" w:lineRule="auto"/>
        <w:ind w:left="1134"/>
        <w:jc w:val="both"/>
        <w:rPr>
          <w:sz w:val="24"/>
          <w:szCs w:val="24"/>
        </w:rPr>
      </w:pPr>
      <w:r w:rsidRPr="00811C77">
        <w:rPr>
          <w:sz w:val="24"/>
          <w:szCs w:val="24"/>
        </w:rPr>
        <w:t xml:space="preserve">*2016/1628/AB Yönetmeliğine göre dizel motorlar kullanıldığı yere göre kategorize edilmiş olup, NRE Kategorisi </w:t>
      </w:r>
      <w:r w:rsidRPr="00811C77">
        <w:rPr>
          <w:i/>
          <w:iCs/>
          <w:sz w:val="24"/>
          <w:szCs w:val="24"/>
        </w:rPr>
        <w:t>(Tablo 2)</w:t>
      </w:r>
      <w:r w:rsidRPr="00811C77">
        <w:rPr>
          <w:sz w:val="24"/>
          <w:szCs w:val="24"/>
        </w:rPr>
        <w:t xml:space="preserve"> karayolu dışında kullanılan forklift makinalarına ait dizel motorları kapsamaktadır. Emisyon değerleri 31/03/2023 tarihi itibari ile </w:t>
      </w:r>
      <w:r w:rsidRPr="00811C77" w:rsidR="006249CA">
        <w:rPr>
          <w:i/>
          <w:iCs/>
          <w:sz w:val="24"/>
          <w:szCs w:val="24"/>
        </w:rPr>
        <w:t>Tablo-2</w:t>
      </w:r>
      <w:r w:rsidRPr="00811C77">
        <w:rPr>
          <w:sz w:val="24"/>
          <w:szCs w:val="24"/>
        </w:rPr>
        <w:t xml:space="preserve"> de verilen değerler ile karşılaştırılarak kontrol edilecektir.</w:t>
      </w:r>
    </w:p>
    <w:p w:rsidR="005F643E" w:rsidP="008604C1" w14:paraId="7A4B70E3" w14:textId="77777777">
      <w:pPr>
        <w:pStyle w:val="ListParagraph"/>
        <w:spacing w:line="360" w:lineRule="auto"/>
        <w:ind w:left="1134"/>
        <w:jc w:val="both"/>
        <w:rPr>
          <w:color w:val="000000" w:themeColor="text1"/>
          <w:sz w:val="24"/>
          <w:szCs w:val="24"/>
        </w:rPr>
      </w:pPr>
    </w:p>
    <w:p w:rsidR="004E2B4A" w:rsidRPr="00811C77" w:rsidP="004E2B4A" w14:paraId="3B36B7AA" w14:textId="77777777">
      <w:pPr>
        <w:pStyle w:val="ListParagraph"/>
        <w:spacing w:line="360" w:lineRule="auto"/>
        <w:jc w:val="center"/>
        <w:rPr>
          <w:i/>
          <w:color w:val="000000" w:themeColor="text1"/>
          <w:sz w:val="24"/>
          <w:szCs w:val="24"/>
        </w:rPr>
      </w:pPr>
      <w:r w:rsidRPr="00811C77">
        <w:rPr>
          <w:b/>
          <w:i/>
          <w:sz w:val="24"/>
          <w:szCs w:val="24"/>
        </w:rPr>
        <w:t>Tablo 2:</w:t>
      </w:r>
      <w:r w:rsidRPr="00811C77">
        <w:rPr>
          <w:i/>
          <w:sz w:val="24"/>
          <w:szCs w:val="24"/>
        </w:rPr>
        <w:t xml:space="preserve"> </w:t>
      </w:r>
      <w:r w:rsidRPr="00811C77">
        <w:rPr>
          <w:i/>
          <w:color w:val="000000" w:themeColor="text1"/>
          <w:sz w:val="24"/>
          <w:szCs w:val="24"/>
        </w:rPr>
        <w:t>2016/1628/AB Yönetmeliğine Göre Emisyon Değerleri</w:t>
      </w:r>
    </w:p>
    <w:p w:rsidR="001F1927" w:rsidRPr="005F643E" w:rsidP="005F643E" w14:paraId="3D30D0B2" w14:textId="77777777">
      <w:pPr>
        <w:pStyle w:val="ListParagraph"/>
        <w:spacing w:line="360" w:lineRule="auto"/>
        <w:jc w:val="center"/>
        <w:rPr>
          <w:color w:val="000000" w:themeColor="text1"/>
          <w:sz w:val="24"/>
          <w:szCs w:val="24"/>
        </w:rPr>
      </w:pPr>
      <w:r>
        <w:rPr>
          <w:noProof/>
          <w:color w:val="000000" w:themeColor="text1"/>
          <w:sz w:val="24"/>
          <w:szCs w:val="24"/>
        </w:rPr>
        <w:drawing>
          <wp:inline distT="0" distB="0" distL="0" distR="0">
            <wp:extent cx="5733435" cy="4257675"/>
            <wp:effectExtent l="0" t="0" r="63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744452" cy="4265856"/>
                    </a:xfrm>
                    <a:prstGeom prst="rect">
                      <a:avLst/>
                    </a:prstGeom>
                    <a:noFill/>
                    <a:ln>
                      <a:noFill/>
                    </a:ln>
                  </pic:spPr>
                </pic:pic>
              </a:graphicData>
            </a:graphic>
          </wp:inline>
        </w:drawing>
      </w:r>
    </w:p>
    <w:p w:rsidR="00041840" w:rsidRPr="00770021" w:rsidP="00ED2F92" w14:paraId="14C311A3" w14:textId="77777777">
      <w:pPr>
        <w:pStyle w:val="ListParagraph"/>
        <w:spacing w:line="360" w:lineRule="auto"/>
        <w:jc w:val="center"/>
        <w:rPr>
          <w:color w:val="000000" w:themeColor="text1"/>
          <w:sz w:val="24"/>
          <w:szCs w:val="24"/>
        </w:rPr>
      </w:pPr>
    </w:p>
    <w:p w:rsidR="000849B1" w:rsidP="00C21A39" w14:paraId="1A884CF2" w14:textId="77777777">
      <w:pPr>
        <w:pStyle w:val="ListParagraph"/>
        <w:numPr>
          <w:ilvl w:val="2"/>
          <w:numId w:val="3"/>
        </w:numPr>
        <w:spacing w:line="360" w:lineRule="auto"/>
        <w:ind w:left="1134"/>
        <w:jc w:val="both"/>
        <w:rPr>
          <w:color w:val="000000" w:themeColor="text1"/>
          <w:sz w:val="24"/>
          <w:szCs w:val="24"/>
        </w:rPr>
      </w:pPr>
      <w:r w:rsidRPr="00770021">
        <w:rPr>
          <w:color w:val="000000" w:themeColor="text1"/>
          <w:sz w:val="24"/>
          <w:szCs w:val="24"/>
        </w:rPr>
        <w:t>İçten yanmalı motorların üzerinde AT Tip Onayı numarası olmaması durumunda, olumsuzluğa neden olacak bir başka eksiklik görülmemiş olması kaydı ile başvurunun yapılan bu denetim yönünden “</w:t>
      </w:r>
      <w:r w:rsidRPr="00770021" w:rsidR="00496451">
        <w:rPr>
          <w:b/>
          <w:color w:val="000000" w:themeColor="text1"/>
          <w:sz w:val="24"/>
          <w:szCs w:val="24"/>
        </w:rPr>
        <w:t xml:space="preserve">Şartlı Kabul: Tali Eksiklik Denetleme Sonucu” </w:t>
      </w:r>
      <w:r w:rsidRPr="00770021" w:rsidR="00496451">
        <w:rPr>
          <w:color w:val="000000" w:themeColor="text1"/>
          <w:sz w:val="24"/>
          <w:szCs w:val="24"/>
        </w:rPr>
        <w:t>ile sonuçlandırılması gerekmektedir.</w:t>
      </w:r>
    </w:p>
    <w:p w:rsidR="00041840" w:rsidRPr="00770021" w:rsidP="00041840" w14:paraId="79FC9243" w14:textId="77777777">
      <w:pPr>
        <w:pStyle w:val="ListParagraph"/>
        <w:spacing w:line="360" w:lineRule="auto"/>
        <w:ind w:left="1134"/>
        <w:jc w:val="both"/>
        <w:rPr>
          <w:color w:val="000000" w:themeColor="text1"/>
          <w:sz w:val="24"/>
          <w:szCs w:val="24"/>
        </w:rPr>
      </w:pPr>
    </w:p>
    <w:p w:rsidR="000849B1" w:rsidRPr="00770021" w:rsidP="00C21A39" w14:paraId="698416F0" w14:textId="77777777">
      <w:pPr>
        <w:pStyle w:val="ListParagraph"/>
        <w:numPr>
          <w:ilvl w:val="2"/>
          <w:numId w:val="3"/>
        </w:numPr>
        <w:spacing w:line="360" w:lineRule="auto"/>
        <w:ind w:left="1134"/>
        <w:jc w:val="both"/>
        <w:rPr>
          <w:color w:val="000000" w:themeColor="text1"/>
          <w:sz w:val="24"/>
          <w:szCs w:val="24"/>
        </w:rPr>
      </w:pPr>
      <w:r w:rsidRPr="00770021">
        <w:rPr>
          <w:color w:val="000000" w:themeColor="text1"/>
          <w:sz w:val="24"/>
          <w:szCs w:val="24"/>
        </w:rPr>
        <w:t>Bu kapsamdaki denetimlerde;</w:t>
      </w:r>
    </w:p>
    <w:p w:rsidR="00F22C81" w:rsidRPr="00770021" w:rsidP="00C21A39" w14:paraId="0B70E61C" w14:textId="77777777">
      <w:pPr>
        <w:pStyle w:val="ListParagraph"/>
        <w:numPr>
          <w:ilvl w:val="0"/>
          <w:numId w:val="10"/>
        </w:numPr>
        <w:spacing w:line="360" w:lineRule="auto"/>
        <w:ind w:left="1560"/>
        <w:jc w:val="both"/>
        <w:rPr>
          <w:color w:val="000000" w:themeColor="text1"/>
          <w:sz w:val="24"/>
          <w:szCs w:val="24"/>
        </w:rPr>
      </w:pPr>
      <w:r w:rsidRPr="00770021">
        <w:rPr>
          <w:color w:val="000000" w:themeColor="text1"/>
          <w:sz w:val="24"/>
          <w:szCs w:val="24"/>
        </w:rPr>
        <w:t xml:space="preserve">Motor işaretleme bilgileri kapsamında; içten yanmalı motor imalatçısının ticari markası veya adının olmaması, </w:t>
      </w:r>
    </w:p>
    <w:p w:rsidR="000849B1" w:rsidRPr="00770021" w:rsidP="00C21A39" w14:paraId="05386963" w14:textId="77777777">
      <w:pPr>
        <w:pStyle w:val="ListParagraph"/>
        <w:numPr>
          <w:ilvl w:val="0"/>
          <w:numId w:val="10"/>
        </w:numPr>
        <w:spacing w:line="360" w:lineRule="auto"/>
        <w:ind w:left="1560"/>
        <w:jc w:val="both"/>
        <w:rPr>
          <w:color w:val="000000" w:themeColor="text1"/>
          <w:sz w:val="24"/>
          <w:szCs w:val="24"/>
        </w:rPr>
      </w:pPr>
      <w:r w:rsidRPr="00770021">
        <w:rPr>
          <w:color w:val="000000" w:themeColor="text1"/>
          <w:sz w:val="24"/>
          <w:szCs w:val="24"/>
        </w:rPr>
        <w:t xml:space="preserve">Motor işaretleme bilgileri kapsamında; motor grubu (uygulanabilirse), motor tipi, tek (eşi olmayan) bir motor tanıtma numarası (seri numarası gibi) olmaması, </w:t>
      </w:r>
    </w:p>
    <w:p w:rsidR="001F1927" w:rsidP="00C21A39" w14:paraId="602FAAB1" w14:textId="77777777">
      <w:pPr>
        <w:pStyle w:val="ListParagraph"/>
        <w:numPr>
          <w:ilvl w:val="0"/>
          <w:numId w:val="10"/>
        </w:numPr>
        <w:spacing w:line="360" w:lineRule="auto"/>
        <w:ind w:left="1560"/>
        <w:jc w:val="both"/>
        <w:rPr>
          <w:color w:val="000000" w:themeColor="text1"/>
          <w:sz w:val="24"/>
          <w:szCs w:val="24"/>
        </w:rPr>
      </w:pPr>
      <w:r w:rsidRPr="00770021">
        <w:rPr>
          <w:color w:val="000000" w:themeColor="text1"/>
          <w:sz w:val="24"/>
          <w:szCs w:val="24"/>
        </w:rPr>
        <w:t xml:space="preserve">İçten yanmalı motora ait AT Tip Onay Belgesi olmaması, </w:t>
      </w:r>
    </w:p>
    <w:p w:rsidR="00C9316E" w:rsidRPr="0003547D" w:rsidP="0003547D" w14:paraId="609C4210" w14:textId="602D8615">
      <w:pPr>
        <w:spacing w:line="360" w:lineRule="auto"/>
        <w:ind w:left="360"/>
        <w:jc w:val="both"/>
        <w:rPr>
          <w:color w:val="000000" w:themeColor="text1"/>
          <w:sz w:val="24"/>
          <w:szCs w:val="24"/>
        </w:rPr>
      </w:pPr>
      <w:r w:rsidRPr="0003547D">
        <w:rPr>
          <w:color w:val="000000" w:themeColor="text1"/>
          <w:sz w:val="24"/>
          <w:szCs w:val="24"/>
        </w:rPr>
        <w:t>durumlarının tespiti halinde ürünler yapılan denetim yönünden olumsuz olarak değerlendirilecektir.</w:t>
      </w:r>
    </w:p>
    <w:p w:rsidR="00041840" w:rsidRPr="00770021" w:rsidP="001F1927" w14:paraId="659F41AB" w14:textId="77777777">
      <w:pPr>
        <w:pStyle w:val="ListParagraph"/>
        <w:spacing w:line="360" w:lineRule="auto"/>
        <w:ind w:left="1134"/>
        <w:jc w:val="both"/>
        <w:rPr>
          <w:color w:val="000000" w:themeColor="text1"/>
          <w:sz w:val="24"/>
          <w:szCs w:val="24"/>
        </w:rPr>
      </w:pPr>
    </w:p>
    <w:p w:rsidR="001F1927" w:rsidRPr="00770021" w:rsidP="005E40B0" w14:paraId="29A71F81" w14:textId="77777777">
      <w:pPr>
        <w:pStyle w:val="ListParagraph"/>
        <w:numPr>
          <w:ilvl w:val="2"/>
          <w:numId w:val="3"/>
        </w:numPr>
        <w:spacing w:line="360" w:lineRule="auto"/>
        <w:ind w:left="1134"/>
        <w:jc w:val="both"/>
        <w:rPr>
          <w:color w:val="000000" w:themeColor="text1"/>
          <w:sz w:val="24"/>
          <w:szCs w:val="24"/>
        </w:rPr>
      </w:pPr>
      <w:r w:rsidRPr="00770021">
        <w:rPr>
          <w:color w:val="000000" w:themeColor="text1"/>
          <w:sz w:val="24"/>
          <w:szCs w:val="24"/>
        </w:rPr>
        <w:t>Aşağıda yer alan hususlar ilgili yönetmelik ve işaret edilen regülasyon vb. mevzuatından takip edilir ve uygun/ilgili olduğunda mevzuatta geçen esaslar ya da alternatifler de kabul edilir.</w:t>
      </w:r>
    </w:p>
    <w:p w:rsidR="00EB7195" w:rsidRPr="00770021" w:rsidP="00EB7195" w14:paraId="0B705E4D" w14:textId="77777777">
      <w:pPr>
        <w:pStyle w:val="ListParagraph"/>
        <w:numPr>
          <w:ilvl w:val="0"/>
          <w:numId w:val="12"/>
        </w:numPr>
        <w:spacing w:line="360" w:lineRule="auto"/>
        <w:ind w:left="1560"/>
        <w:jc w:val="both"/>
        <w:rPr>
          <w:color w:val="000000" w:themeColor="text1"/>
          <w:sz w:val="24"/>
          <w:szCs w:val="24"/>
        </w:rPr>
      </w:pPr>
      <w:r w:rsidRPr="00770021">
        <w:rPr>
          <w:color w:val="000000" w:themeColor="text1"/>
          <w:sz w:val="24"/>
          <w:szCs w:val="24"/>
        </w:rPr>
        <w:t>Tip onayı numaralandırma sistemi, ülke kodları ve benzeri hususlar,</w:t>
      </w:r>
    </w:p>
    <w:p w:rsidR="001F1927" w:rsidRPr="00770021" w:rsidP="00EB7195" w14:paraId="70DE598E" w14:textId="77777777">
      <w:pPr>
        <w:pStyle w:val="ListParagraph"/>
        <w:numPr>
          <w:ilvl w:val="0"/>
          <w:numId w:val="12"/>
        </w:numPr>
        <w:spacing w:line="360" w:lineRule="auto"/>
        <w:ind w:left="1560"/>
        <w:jc w:val="both"/>
        <w:rPr>
          <w:color w:val="000000" w:themeColor="text1"/>
          <w:sz w:val="24"/>
          <w:szCs w:val="24"/>
        </w:rPr>
      </w:pPr>
      <w:r w:rsidRPr="00770021">
        <w:rPr>
          <w:color w:val="000000" w:themeColor="text1"/>
          <w:sz w:val="24"/>
          <w:szCs w:val="24"/>
        </w:rPr>
        <w:t xml:space="preserve">AT Tip Onayı Belgesi veya ilgili diğer örnek ve şablonlar, </w:t>
      </w:r>
    </w:p>
    <w:p w:rsidR="00EB7195" w:rsidRPr="00770021" w:rsidP="00EB7195" w14:paraId="1D1E9586" w14:textId="77777777">
      <w:pPr>
        <w:pStyle w:val="ListParagraph"/>
        <w:numPr>
          <w:ilvl w:val="0"/>
          <w:numId w:val="12"/>
        </w:numPr>
        <w:spacing w:line="360" w:lineRule="auto"/>
        <w:ind w:left="1560"/>
        <w:jc w:val="both"/>
        <w:rPr>
          <w:color w:val="000000" w:themeColor="text1"/>
          <w:sz w:val="24"/>
          <w:szCs w:val="24"/>
        </w:rPr>
      </w:pPr>
      <w:r w:rsidRPr="00770021">
        <w:rPr>
          <w:color w:val="000000" w:themeColor="text1"/>
          <w:sz w:val="24"/>
          <w:szCs w:val="24"/>
        </w:rPr>
        <w:t>Alternatif ve/veya diğer yönetmeliklerde geçen tip onayları,</w:t>
      </w:r>
    </w:p>
    <w:p w:rsidR="00183BC5" w:rsidP="00183BC5" w14:paraId="395AEFC0" w14:textId="77777777">
      <w:pPr>
        <w:pStyle w:val="ListParagraph"/>
        <w:numPr>
          <w:ilvl w:val="0"/>
          <w:numId w:val="12"/>
        </w:numPr>
        <w:spacing w:line="360" w:lineRule="auto"/>
        <w:ind w:left="1560"/>
        <w:jc w:val="both"/>
        <w:rPr>
          <w:color w:val="000000" w:themeColor="text1"/>
          <w:sz w:val="24"/>
          <w:szCs w:val="24"/>
        </w:rPr>
      </w:pPr>
      <w:r w:rsidRPr="00770021">
        <w:rPr>
          <w:color w:val="000000" w:themeColor="text1"/>
          <w:sz w:val="24"/>
          <w:szCs w:val="24"/>
        </w:rPr>
        <w:t>Faz sınıfları ve geçiş tarihlerine ilişkin hükümler.</w:t>
      </w:r>
    </w:p>
    <w:p w:rsidR="00041840" w:rsidRPr="00770021" w:rsidP="00041840" w14:paraId="70AC69D2" w14:textId="77777777">
      <w:pPr>
        <w:pStyle w:val="ListParagraph"/>
        <w:spacing w:line="360" w:lineRule="auto"/>
        <w:ind w:left="1560"/>
        <w:jc w:val="both"/>
        <w:rPr>
          <w:color w:val="000000" w:themeColor="text1"/>
          <w:sz w:val="24"/>
          <w:szCs w:val="24"/>
        </w:rPr>
      </w:pPr>
    </w:p>
    <w:p w:rsidR="00490FCE" w:rsidP="00041840" w14:paraId="21648BA9" w14:textId="77777777">
      <w:pPr>
        <w:pStyle w:val="ListParagraph"/>
        <w:numPr>
          <w:ilvl w:val="2"/>
          <w:numId w:val="3"/>
        </w:numPr>
        <w:spacing w:line="360" w:lineRule="auto"/>
        <w:ind w:left="1134"/>
        <w:jc w:val="both"/>
        <w:rPr>
          <w:color w:val="000000" w:themeColor="text1"/>
          <w:sz w:val="24"/>
          <w:szCs w:val="24"/>
        </w:rPr>
      </w:pPr>
      <w:r>
        <w:rPr>
          <w:color w:val="000000" w:themeColor="text1"/>
          <w:sz w:val="24"/>
          <w:szCs w:val="24"/>
        </w:rPr>
        <w:t xml:space="preserve">4.2.7. maddesine göre işlem tesis edildiğinde, gerekiyorsa talimatın ilgili kısımlarının revize edilebilmesini ve/veya talimatta eklemelerin yapılabilmesini teminen sistem sorumluları ve ithalatta uygunluk değerlendirme denetmenlerinin olduğu birim amiri bilgilendirilir.    </w:t>
      </w:r>
    </w:p>
    <w:p w:rsidR="00CB0A1A" w:rsidRPr="00770021" w:rsidP="00ED2F92" w14:paraId="294E9B4D" w14:textId="77777777">
      <w:pPr>
        <w:spacing w:line="360" w:lineRule="auto"/>
        <w:rPr>
          <w:color w:val="000000" w:themeColor="text1"/>
          <w:sz w:val="24"/>
          <w:szCs w:val="24"/>
        </w:rPr>
      </w:pPr>
    </w:p>
    <w:sectPr w:rsidSect="00D3006D">
      <w:headerReference w:type="even" r:id="rId8"/>
      <w:headerReference w:type="default" r:id="rId9"/>
      <w:footerReference w:type="even" r:id="rId10"/>
      <w:footerReference w:type="default" r:id="rId11"/>
      <w:headerReference w:type="first" r:id="rId12"/>
      <w:footerReference w:type="first" r:id="rId13"/>
      <w:pgSz w:w="11907" w:h="16839"/>
      <w:pgMar w:top="2410" w:right="1134" w:bottom="1418" w:left="993" w:header="6" w:footer="28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1E8" w14:paraId="131271FB" w14:textId="77777777">
    <w:pPr>
      <w:pStyle w:val="Footer"/>
    </w:pPr>
  </w:p>
  <w:p w:rsidR="00BD6D24" w14:paraId="45AB58C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3D5D" w:rsidP="007E3D5D" w14:paraId="3BBCF8AC" w14:textId="77777777">
    <w:pPr>
      <w:pStyle w:val="Header"/>
      <w:tabs>
        <w:tab w:val="clear" w:pos="4536"/>
        <w:tab w:val="clear" w:pos="9072"/>
      </w:tabs>
      <w:ind w:left="-567"/>
      <w:rPr>
        <w:b/>
        <w:szCs w:val="28"/>
      </w:rPr>
    </w:pPr>
    <w:r>
      <w:rPr>
        <w:b/>
        <w:noProof/>
        <w:szCs w:val="28"/>
      </w:rPr>
      <mc:AlternateContent>
        <mc:Choice Requires="wps">
          <w:drawing>
            <wp:anchor distT="0" distB="0" distL="114300" distR="114300" simplePos="0" relativeHeight="251658240" behindDoc="0" locked="0" layoutInCell="1" allowOverlap="1">
              <wp:simplePos x="0" y="0"/>
              <wp:positionH relativeFrom="column">
                <wp:posOffset>-634218</wp:posOffset>
              </wp:positionH>
              <wp:positionV relativeFrom="paragraph">
                <wp:posOffset>206864</wp:posOffset>
              </wp:positionV>
              <wp:extent cx="7534031" cy="0"/>
              <wp:effectExtent l="0" t="0" r="29210" b="19050"/>
              <wp:wrapNone/>
              <wp:docPr id="2" name="Düz Bağlayıcı 2"/>
              <wp:cNvGraphicFramePr/>
              <a:graphic xmlns:a="http://schemas.openxmlformats.org/drawingml/2006/main">
                <a:graphicData uri="http://schemas.microsoft.com/office/word/2010/wordprocessingShape">
                  <wps:wsp xmlns:wps="http://schemas.microsoft.com/office/word/2010/wordprocessingShape">
                    <wps:cNvCnPr/>
                    <wps:spPr>
                      <a:xfrm>
                        <a:off x="0" y="0"/>
                        <a:ext cx="7534031" cy="0"/>
                      </a:xfrm>
                      <a:prstGeom prst="line">
                        <a:avLst/>
                      </a:prstGeom>
                      <a:ln>
                        <a:solidFill>
                          <a:srgbClr val="AEAAA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 o:spid="_x0000_s2051" style="mso-wrap-distance-bottom:0;mso-wrap-distance-left:9pt;mso-wrap-distance-right:9pt;mso-wrap-distance-top:0;mso-wrap-style:square;position:absolute;visibility:visible;z-index:251659264" from="-49.95pt,16.3pt" to="543.3pt,16.3pt" strokecolor="#aeaaaa"/>
          </w:pict>
        </mc:Fallback>
      </mc:AlternateContent>
    </w:r>
  </w:p>
  <w:p w:rsidR="007E3D5D" w:rsidP="007E3D5D" w14:paraId="5B9CBAB8" w14:textId="77777777">
    <w:pPr>
      <w:pStyle w:val="Header"/>
      <w:tabs>
        <w:tab w:val="clear" w:pos="4536"/>
        <w:tab w:val="clear" w:pos="9072"/>
      </w:tabs>
      <w:ind w:left="-567"/>
      <w:rPr>
        <w:b/>
        <w:szCs w:val="28"/>
      </w:rPr>
    </w:pPr>
  </w:p>
  <w:p w:rsidR="007E3D5D" w:rsidRPr="001B1009" w:rsidP="007E3D5D" w14:paraId="26B415B0" w14:textId="613592EF">
    <w:pPr>
      <w:pStyle w:val="Header"/>
      <w:tabs>
        <w:tab w:val="clear" w:pos="4536"/>
        <w:tab w:val="clear" w:pos="9072"/>
      </w:tabs>
      <w:ind w:left="-567" w:right="-568"/>
      <w:jc w:val="center"/>
    </w:pPr>
    <w:r w:rsidR="005625EA">
      <w:rPr>
        <w:b/>
      </w:rPr>
      <w:t xml:space="preserve">Doküman Kodu: </w:t>
    </w:r>
    <w:r w:rsidR="005625EA">
      <w:rPr>
        <w:b/>
      </w:rPr>
      <w:t>İMB-01-TL-004</w:t>
    </w:r>
    <w:r w:rsidR="005625EA">
      <w:rPr>
        <w:b/>
      </w:rPr>
      <w:t xml:space="preserve">      Yayın Tarihi: </w:t>
    </w:r>
    <w:r w:rsidR="005625EA">
      <w:rPr>
        <w:b/>
      </w:rPr>
      <w:t>24.05.2019</w:t>
    </w:r>
    <w:r w:rsidR="005625EA">
      <w:rPr>
        <w:b/>
      </w:rPr>
      <w:t xml:space="preserve">  Revizyon Tarih/No: </w:t>
    </w:r>
    <w:r w:rsidR="005625EA">
      <w:rPr>
        <w:b/>
      </w:rPr>
      <w:t>11.04.2023</w:t>
    </w:r>
    <w:r w:rsidR="005625EA">
      <w:rPr>
        <w:b/>
      </w:rPr>
      <w:t>/</w:t>
    </w:r>
    <w:r w:rsidR="005625EA">
      <w:rPr>
        <w:b/>
      </w:rPr>
      <w:t>5</w:t>
    </w:r>
  </w:p>
  <w:p w:rsidR="007E3D5D" w:rsidRPr="001B1009" w:rsidP="007E3D5D" w14:paraId="65B0C98B" w14:textId="77777777">
    <w:pPr>
      <w:pStyle w:val="Header"/>
      <w:tabs>
        <w:tab w:val="clear" w:pos="4536"/>
        <w:tab w:val="clear" w:pos="9072"/>
      </w:tabs>
      <w:rPr>
        <w:b/>
        <w:szCs w:val="28"/>
      </w:rPr>
    </w:pPr>
  </w:p>
  <w:p w:rsidR="00040096" w:rsidRPr="007E3D5D" w:rsidP="009D1973" w14:paraId="4A30B3B6" w14:textId="77777777">
    <w:pPr>
      <w:pStyle w:val="Footer"/>
      <w:tabs>
        <w:tab w:val="center" w:pos="-1701"/>
        <w:tab w:val="left" w:pos="9072"/>
        <w:tab w:val="right" w:pos="13325"/>
      </w:tabs>
      <w:ind w:right="-852"/>
    </w:pPr>
    <w:r>
      <w:rPr>
        <w:b/>
        <w:color w:val="FF0000"/>
        <w:sz w:val="18"/>
        <w:szCs w:val="18"/>
      </w:rPr>
      <w:t xml:space="preserve">                 Bu dokümanın güncelliği, elektronik ortamda TSE Doküman Yönetim Sisteminden takip edilmelidir.                  </w:t>
    </w:r>
    <w:r w:rsidRPr="001B1009">
      <w:rPr>
        <w:rStyle w:val="PageNumber"/>
        <w:b/>
        <w:noProof/>
        <w:sz w:val="18"/>
        <w:szCs w:val="18"/>
      </w:rPr>
      <w:t xml:space="preserve">Sayfa </w:t>
    </w:r>
    <w:r w:rsidRPr="001B1009">
      <w:rPr>
        <w:rStyle w:val="PageNumber"/>
        <w:b/>
        <w:noProof/>
        <w:sz w:val="18"/>
        <w:szCs w:val="18"/>
      </w:rPr>
      <w:fldChar w:fldCharType="begin"/>
    </w:r>
    <w:r w:rsidRPr="001B1009">
      <w:rPr>
        <w:rStyle w:val="PageNumber"/>
        <w:b/>
        <w:noProof/>
        <w:sz w:val="18"/>
        <w:szCs w:val="18"/>
      </w:rPr>
      <w:instrText>PAGE  \* Arabic  \* MERGEFORMAT</w:instrText>
    </w:r>
    <w:r w:rsidRPr="001B1009">
      <w:rPr>
        <w:rStyle w:val="PageNumber"/>
        <w:b/>
        <w:noProof/>
        <w:sz w:val="18"/>
        <w:szCs w:val="18"/>
      </w:rPr>
      <w:fldChar w:fldCharType="separate"/>
    </w:r>
    <w:r w:rsidR="00A17FB5">
      <w:rPr>
        <w:rStyle w:val="PageNumber"/>
        <w:b/>
        <w:noProof/>
        <w:sz w:val="18"/>
        <w:szCs w:val="18"/>
      </w:rPr>
      <w:t>1</w:t>
    </w:r>
    <w:r w:rsidRPr="001B1009">
      <w:rPr>
        <w:rStyle w:val="PageNumber"/>
        <w:b/>
        <w:noProof/>
        <w:sz w:val="18"/>
        <w:szCs w:val="18"/>
      </w:rPr>
      <w:fldChar w:fldCharType="end"/>
    </w:r>
    <w:r w:rsidRPr="001B1009">
      <w:rPr>
        <w:rStyle w:val="PageNumber"/>
        <w:b/>
        <w:noProof/>
        <w:sz w:val="18"/>
        <w:szCs w:val="18"/>
      </w:rPr>
      <w:t xml:space="preserve"> / </w:t>
    </w:r>
    <w:r w:rsidRPr="001B1009">
      <w:rPr>
        <w:rStyle w:val="PageNumber"/>
        <w:b/>
        <w:noProof/>
        <w:sz w:val="18"/>
        <w:szCs w:val="18"/>
      </w:rPr>
      <w:fldChar w:fldCharType="begin"/>
    </w:r>
    <w:r w:rsidRPr="001B1009">
      <w:rPr>
        <w:rStyle w:val="PageNumber"/>
        <w:b/>
        <w:noProof/>
        <w:sz w:val="18"/>
        <w:szCs w:val="18"/>
      </w:rPr>
      <w:instrText xml:space="preserve"> NUMPAGES   \* MERGEFORMAT </w:instrText>
    </w:r>
    <w:r w:rsidRPr="001B1009">
      <w:rPr>
        <w:rStyle w:val="PageNumber"/>
        <w:b/>
        <w:noProof/>
        <w:sz w:val="18"/>
        <w:szCs w:val="18"/>
      </w:rPr>
      <w:fldChar w:fldCharType="separate"/>
    </w:r>
    <w:r w:rsidR="00A17FB5">
      <w:rPr>
        <w:rStyle w:val="PageNumber"/>
        <w:b/>
        <w:noProof/>
        <w:sz w:val="18"/>
        <w:szCs w:val="18"/>
      </w:rPr>
      <w:t>8</w:t>
    </w:r>
    <w:r w:rsidRPr="001B1009">
      <w:rPr>
        <w:rStyle w:val="PageNumber"/>
        <w:b/>
        <w:noProof/>
        <w:sz w:val="18"/>
        <w:szCs w:val="18"/>
      </w:rPr>
      <w:fldChar w:fldCharType="end"/>
    </w:r>
  </w:p>
  <w:p w:rsidR="00BD6D24" w14:paraId="496B1B4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1E8" w14:paraId="7498722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1E8" w14:paraId="6C4BA6B3" w14:textId="77777777">
    <w:pPr>
      <w:pStyle w:val="Header"/>
    </w:pPr>
  </w:p>
  <w:p w:rsidR="00BD6D24" w14:paraId="2D47120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40E7" w:rsidP="00FF11EA" w14:paraId="66653B64" w14:textId="77777777">
    <w:pPr>
      <w:pStyle w:val="Header"/>
      <w:tabs>
        <w:tab w:val="center" w:pos="2127"/>
        <w:tab w:val="clear" w:pos="4536"/>
      </w:tabs>
      <w:ind w:left="-993" w:right="-1134"/>
      <w:rPr>
        <w:szCs w:val="28"/>
      </w:rPr>
    </w:pPr>
    <w:r>
      <w:rPr>
        <w:b/>
        <w:noProof/>
        <w:szCs w:val="28"/>
      </w:rPr>
      <mc:AlternateContent>
        <mc:Choice Requires="wps">
          <w:drawing>
            <wp:anchor distT="0" distB="0" distL="114300" distR="114300" simplePos="0" relativeHeight="251659264" behindDoc="0" locked="0" layoutInCell="1" allowOverlap="1">
              <wp:simplePos x="0" y="0"/>
              <wp:positionH relativeFrom="column">
                <wp:posOffset>-631190</wp:posOffset>
              </wp:positionH>
              <wp:positionV relativeFrom="paragraph">
                <wp:posOffset>920419</wp:posOffset>
              </wp:positionV>
              <wp:extent cx="7534031" cy="0"/>
              <wp:effectExtent l="0" t="0" r="29210" b="19050"/>
              <wp:wrapNone/>
              <wp:docPr id="1" name="Düz Bağlayıcı 1"/>
              <wp:cNvGraphicFramePr/>
              <a:graphic xmlns:a="http://schemas.openxmlformats.org/drawingml/2006/main">
                <a:graphicData uri="http://schemas.microsoft.com/office/word/2010/wordprocessingShape">
                  <wps:wsp xmlns:wps="http://schemas.microsoft.com/office/word/2010/wordprocessingShape">
                    <wps:cNvCnPr/>
                    <wps:spPr>
                      <a:xfrm>
                        <a:off x="0" y="0"/>
                        <a:ext cx="7534031" cy="0"/>
                      </a:xfrm>
                      <a:prstGeom prst="line">
                        <a:avLst/>
                      </a:prstGeom>
                      <a:ln>
                        <a:solidFill>
                          <a:srgbClr val="AEAAA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1" o:spid="_x0000_s2049" style="mso-wrap-distance-bottom:0;mso-wrap-distance-left:9pt;mso-wrap-distance-right:9pt;mso-wrap-distance-top:0;mso-wrap-style:square;position:absolute;visibility:visible;z-index:251661312" from="-49.7pt,72.45pt" to="543.55pt,72.45pt" strokecolor="#aeaaaa"/>
          </w:pict>
        </mc:Fallback>
      </mc:AlternateContent>
    </w:r>
    <w:r>
      <w:rPr>
        <w:noProof/>
        <w:szCs w:val="28"/>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1042670</wp:posOffset>
              </wp:positionV>
              <wp:extent cx="0" cy="0"/>
              <wp:effectExtent l="13335" t="13970" r="5715" b="5080"/>
              <wp:wrapNone/>
              <wp:docPr id="3" name="Düz Ok Bağlayıcısı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2050" type="#_x0000_t32" style="width:0;height:0;margin-top:82.1pt;margin-left:-56.7pt;mso-height-percent:0;mso-height-relative:page;mso-width-percent:0;mso-width-relative:page;mso-wrap-distance-bottom:0;mso-wrap-distance-left:9pt;mso-wrap-distance-right:9pt;mso-wrap-distance-top:0;mso-wrap-style:square;position:absolute;visibility:visible;z-index:251660288"/>
          </w:pict>
        </mc:Fallback>
      </mc:AlternateContent>
    </w:r>
    <w:r>
      <w:rPr>
        <w:noProof/>
        <w:szCs w:val="28"/>
      </w:rPr>
      <w:drawing>
        <wp:inline distT="0" distB="0" distL="0" distR="0">
          <wp:extent cx="7559577" cy="954157"/>
          <wp:effectExtent l="0" t="0" r="3810" b="0"/>
          <wp:docPr id="11" name="Resim 11" descr="s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son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5054" cy="954848"/>
                  </a:xfrm>
                  <a:prstGeom prst="rect">
                    <a:avLst/>
                  </a:prstGeom>
                  <a:noFill/>
                  <a:ln>
                    <a:noFill/>
                  </a:ln>
                </pic:spPr>
              </pic:pic>
            </a:graphicData>
          </a:graphic>
        </wp:inline>
      </w:drawing>
    </w:r>
  </w:p>
  <w:p w:rsidR="00FD40E7" w:rsidP="00FD40E7" w14:paraId="54A46097" w14:textId="77777777">
    <w:pPr>
      <w:pStyle w:val="Header"/>
      <w:tabs>
        <w:tab w:val="clear" w:pos="4536"/>
      </w:tabs>
      <w:jc w:val="center"/>
      <w:rPr>
        <w:b/>
        <w:sz w:val="18"/>
        <w:szCs w:val="18"/>
      </w:rPr>
    </w:pPr>
    <w:r w:rsidRPr="00AB794B">
      <w:rPr>
        <w:b/>
        <w:sz w:val="24"/>
      </w:rPr>
      <w:t>İTHALAT MERKEZİ BAŞKANLIĞI</w:t>
    </w:r>
  </w:p>
  <w:p w:rsidR="009D1973" w:rsidRPr="009D1973" w:rsidP="00FD40E7" w14:paraId="411A64F6" w14:textId="77777777">
    <w:pPr>
      <w:pStyle w:val="Header"/>
      <w:tabs>
        <w:tab w:val="clear" w:pos="4536"/>
      </w:tabs>
      <w:jc w:val="center"/>
      <w:rPr>
        <w:b/>
        <w:sz w:val="14"/>
        <w:szCs w:val="14"/>
      </w:rPr>
    </w:pPr>
  </w:p>
  <w:p w:rsidR="00FD40E7" w:rsidRPr="009D1973" w:rsidP="005625EA" w14:paraId="10F7D7A8" w14:textId="065947DC">
    <w:pPr>
      <w:pStyle w:val="Header"/>
      <w:tabs>
        <w:tab w:val="clear" w:pos="4536"/>
        <w:tab w:val="center" w:pos="4890"/>
        <w:tab w:val="left" w:pos="8775"/>
      </w:tabs>
      <w:rPr>
        <w:sz w:val="14"/>
        <w:szCs w:val="14"/>
      </w:rPr>
    </w:pPr>
    <w:r>
      <w:rPr>
        <w:b/>
        <w:sz w:val="26"/>
        <w:szCs w:val="26"/>
      </w:rPr>
      <w:tab/>
    </w:r>
    <w:r>
      <w:rPr>
        <w:b/>
        <w:sz w:val="26"/>
        <w:szCs w:val="26"/>
      </w:rPr>
      <w:t>DİZEL FORKLİFTİN MOTORUNA İLİŞKİN İTHALAT DENETİM TALİMATI</w:t>
    </w:r>
    <w:r>
      <w:rPr>
        <w:b/>
        <w:sz w:val="26"/>
        <w:szCs w:val="26"/>
      </w:rPr>
      <w:tab/>
    </w:r>
    <w:bookmarkStart w:id="2" w:name="_GoBack"/>
    <w:bookmarkEnd w:id="2"/>
  </w:p>
  <w:p w:rsidR="00BD6D24" w14:paraId="0F18FCDC"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1E8" w14:paraId="3D9B7D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DA1AEC"/>
    <w:multiLevelType w:val="hybridMultilevel"/>
    <w:tmpl w:val="2A7C49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CDC7B81"/>
    <w:multiLevelType w:val="hybridMultilevel"/>
    <w:tmpl w:val="8DBCE462"/>
    <w:lvl w:ilvl="0">
      <w:start w:val="1"/>
      <w:numFmt w:val="bullet"/>
      <w:lvlText w:val=""/>
      <w:lvlJc w:val="left"/>
      <w:pPr>
        <w:ind w:left="2496" w:hanging="360"/>
      </w:pPr>
      <w:rPr>
        <w:rFonts w:ascii="Symbol" w:hAnsi="Symbol" w:hint="default"/>
      </w:rPr>
    </w:lvl>
    <w:lvl w:ilvl="1" w:tentative="1">
      <w:start w:val="1"/>
      <w:numFmt w:val="bullet"/>
      <w:lvlText w:val="o"/>
      <w:lvlJc w:val="left"/>
      <w:pPr>
        <w:ind w:left="3216" w:hanging="360"/>
      </w:pPr>
      <w:rPr>
        <w:rFonts w:ascii="Courier New" w:hAnsi="Courier New" w:cs="Courier New" w:hint="default"/>
      </w:rPr>
    </w:lvl>
    <w:lvl w:ilvl="2" w:tentative="1">
      <w:start w:val="1"/>
      <w:numFmt w:val="bullet"/>
      <w:lvlText w:val=""/>
      <w:lvlJc w:val="left"/>
      <w:pPr>
        <w:ind w:left="3936" w:hanging="360"/>
      </w:pPr>
      <w:rPr>
        <w:rFonts w:ascii="Wingdings" w:hAnsi="Wingdings" w:hint="default"/>
      </w:rPr>
    </w:lvl>
    <w:lvl w:ilvl="3" w:tentative="1">
      <w:start w:val="1"/>
      <w:numFmt w:val="bullet"/>
      <w:lvlText w:val=""/>
      <w:lvlJc w:val="left"/>
      <w:pPr>
        <w:ind w:left="4656" w:hanging="360"/>
      </w:pPr>
      <w:rPr>
        <w:rFonts w:ascii="Symbol" w:hAnsi="Symbol" w:hint="default"/>
      </w:rPr>
    </w:lvl>
    <w:lvl w:ilvl="4" w:tentative="1">
      <w:start w:val="1"/>
      <w:numFmt w:val="bullet"/>
      <w:lvlText w:val="o"/>
      <w:lvlJc w:val="left"/>
      <w:pPr>
        <w:ind w:left="5376" w:hanging="360"/>
      </w:pPr>
      <w:rPr>
        <w:rFonts w:ascii="Courier New" w:hAnsi="Courier New" w:cs="Courier New" w:hint="default"/>
      </w:rPr>
    </w:lvl>
    <w:lvl w:ilvl="5" w:tentative="1">
      <w:start w:val="1"/>
      <w:numFmt w:val="bullet"/>
      <w:lvlText w:val=""/>
      <w:lvlJc w:val="left"/>
      <w:pPr>
        <w:ind w:left="6096" w:hanging="360"/>
      </w:pPr>
      <w:rPr>
        <w:rFonts w:ascii="Wingdings" w:hAnsi="Wingdings" w:hint="default"/>
      </w:rPr>
    </w:lvl>
    <w:lvl w:ilvl="6" w:tentative="1">
      <w:start w:val="1"/>
      <w:numFmt w:val="bullet"/>
      <w:lvlText w:val=""/>
      <w:lvlJc w:val="left"/>
      <w:pPr>
        <w:ind w:left="6816" w:hanging="360"/>
      </w:pPr>
      <w:rPr>
        <w:rFonts w:ascii="Symbol" w:hAnsi="Symbol" w:hint="default"/>
      </w:rPr>
    </w:lvl>
    <w:lvl w:ilvl="7" w:tentative="1">
      <w:start w:val="1"/>
      <w:numFmt w:val="bullet"/>
      <w:lvlText w:val="o"/>
      <w:lvlJc w:val="left"/>
      <w:pPr>
        <w:ind w:left="7536" w:hanging="360"/>
      </w:pPr>
      <w:rPr>
        <w:rFonts w:ascii="Courier New" w:hAnsi="Courier New" w:cs="Courier New" w:hint="default"/>
      </w:rPr>
    </w:lvl>
    <w:lvl w:ilvl="8" w:tentative="1">
      <w:start w:val="1"/>
      <w:numFmt w:val="bullet"/>
      <w:lvlText w:val=""/>
      <w:lvlJc w:val="left"/>
      <w:pPr>
        <w:ind w:left="8256" w:hanging="360"/>
      </w:pPr>
      <w:rPr>
        <w:rFonts w:ascii="Wingdings" w:hAnsi="Wingdings" w:hint="default"/>
      </w:rPr>
    </w:lvl>
  </w:abstractNum>
  <w:abstractNum w:abstractNumId="2">
    <w:nsid w:val="0DED7263"/>
    <w:multiLevelType w:val="hybridMultilevel"/>
    <w:tmpl w:val="860CE2B4"/>
    <w:lvl w:ilvl="0">
      <w:start w:val="51"/>
      <w:numFmt w:val="upperLetter"/>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11214AD0"/>
    <w:multiLevelType w:val="multilevel"/>
    <w:tmpl w:val="FCEA41BC"/>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713" w:hanging="720"/>
      </w:pPr>
      <w:rPr>
        <w:rFonts w:hint="default"/>
        <w:b/>
        <w:i w:val="0"/>
        <w:color w:val="auto"/>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
    <w:nsid w:val="139865A1"/>
    <w:multiLevelType w:val="hybridMultilevel"/>
    <w:tmpl w:val="7682DD86"/>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5">
    <w:nsid w:val="16AD0CE2"/>
    <w:multiLevelType w:val="hybridMultilevel"/>
    <w:tmpl w:val="B36CA2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BEFD79F"/>
    <w:multiLevelType w:val="hybridMultilevel"/>
    <w:tmpl w:val="874AB088"/>
    <w:lvl w:ilvl="0">
      <w:start w:val="102"/>
      <w:numFmt w:val="upperLetter"/>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1D405B1F"/>
    <w:multiLevelType w:val="hybridMultilevel"/>
    <w:tmpl w:val="FAA658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6D1E69"/>
    <w:multiLevelType w:val="hybridMultilevel"/>
    <w:tmpl w:val="98C2D6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7AB071D"/>
    <w:multiLevelType w:val="hybridMultilevel"/>
    <w:tmpl w:val="03BA37F0"/>
    <w:lvl w:ilvl="0">
      <w:start w:val="1"/>
      <w:numFmt w:val="bullet"/>
      <w:lvlText w:val=""/>
      <w:lvlJc w:val="left"/>
      <w:pPr>
        <w:ind w:left="2136" w:hanging="360"/>
      </w:pPr>
      <w:rPr>
        <w:rFonts w:ascii="Symbol" w:hAnsi="Symbol" w:hint="default"/>
      </w:rPr>
    </w:lvl>
    <w:lvl w:ilvl="1" w:tentative="1">
      <w:start w:val="1"/>
      <w:numFmt w:val="bullet"/>
      <w:lvlText w:val="o"/>
      <w:lvlJc w:val="left"/>
      <w:pPr>
        <w:ind w:left="2856" w:hanging="360"/>
      </w:pPr>
      <w:rPr>
        <w:rFonts w:ascii="Courier New" w:hAnsi="Courier New" w:cs="Courier New" w:hint="default"/>
      </w:rPr>
    </w:lvl>
    <w:lvl w:ilvl="2" w:tentative="1">
      <w:start w:val="1"/>
      <w:numFmt w:val="bullet"/>
      <w:lvlText w:val=""/>
      <w:lvlJc w:val="left"/>
      <w:pPr>
        <w:ind w:left="3576" w:hanging="360"/>
      </w:pPr>
      <w:rPr>
        <w:rFonts w:ascii="Wingdings" w:hAnsi="Wingdings" w:hint="default"/>
      </w:rPr>
    </w:lvl>
    <w:lvl w:ilvl="3" w:tentative="1">
      <w:start w:val="1"/>
      <w:numFmt w:val="bullet"/>
      <w:lvlText w:val=""/>
      <w:lvlJc w:val="left"/>
      <w:pPr>
        <w:ind w:left="4296" w:hanging="360"/>
      </w:pPr>
      <w:rPr>
        <w:rFonts w:ascii="Symbol" w:hAnsi="Symbol" w:hint="default"/>
      </w:rPr>
    </w:lvl>
    <w:lvl w:ilvl="4" w:tentative="1">
      <w:start w:val="1"/>
      <w:numFmt w:val="bullet"/>
      <w:lvlText w:val="o"/>
      <w:lvlJc w:val="left"/>
      <w:pPr>
        <w:ind w:left="5016" w:hanging="360"/>
      </w:pPr>
      <w:rPr>
        <w:rFonts w:ascii="Courier New" w:hAnsi="Courier New" w:cs="Courier New" w:hint="default"/>
      </w:rPr>
    </w:lvl>
    <w:lvl w:ilvl="5" w:tentative="1">
      <w:start w:val="1"/>
      <w:numFmt w:val="bullet"/>
      <w:lvlText w:val=""/>
      <w:lvlJc w:val="left"/>
      <w:pPr>
        <w:ind w:left="5736" w:hanging="360"/>
      </w:pPr>
      <w:rPr>
        <w:rFonts w:ascii="Wingdings" w:hAnsi="Wingdings" w:hint="default"/>
      </w:rPr>
    </w:lvl>
    <w:lvl w:ilvl="6" w:tentative="1">
      <w:start w:val="1"/>
      <w:numFmt w:val="bullet"/>
      <w:lvlText w:val=""/>
      <w:lvlJc w:val="left"/>
      <w:pPr>
        <w:ind w:left="6456" w:hanging="360"/>
      </w:pPr>
      <w:rPr>
        <w:rFonts w:ascii="Symbol" w:hAnsi="Symbol" w:hint="default"/>
      </w:rPr>
    </w:lvl>
    <w:lvl w:ilvl="7" w:tentative="1">
      <w:start w:val="1"/>
      <w:numFmt w:val="bullet"/>
      <w:lvlText w:val="o"/>
      <w:lvlJc w:val="left"/>
      <w:pPr>
        <w:ind w:left="7176" w:hanging="360"/>
      </w:pPr>
      <w:rPr>
        <w:rFonts w:ascii="Courier New" w:hAnsi="Courier New" w:cs="Courier New" w:hint="default"/>
      </w:rPr>
    </w:lvl>
    <w:lvl w:ilvl="8" w:tentative="1">
      <w:start w:val="1"/>
      <w:numFmt w:val="bullet"/>
      <w:lvlText w:val=""/>
      <w:lvlJc w:val="left"/>
      <w:pPr>
        <w:ind w:left="7896" w:hanging="360"/>
      </w:pPr>
      <w:rPr>
        <w:rFonts w:ascii="Wingdings" w:hAnsi="Wingdings" w:hint="default"/>
      </w:rPr>
    </w:lvl>
  </w:abstractNum>
  <w:abstractNum w:abstractNumId="10">
    <w:nsid w:val="2B1926F0"/>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FE74B5"/>
    <w:multiLevelType w:val="hybridMultilevel"/>
    <w:tmpl w:val="19CE79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604C170A"/>
    <w:multiLevelType w:val="hybridMultilevel"/>
    <w:tmpl w:val="C2CEC9E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56C7426"/>
    <w:multiLevelType w:val="multilevel"/>
    <w:tmpl w:val="8F80BBE2"/>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7FDCC233"/>
    <w:multiLevelType w:val="hybridMultilevel"/>
    <w:tmpl w:val="8188BC58"/>
    <w:lvl w:ilvl="0">
      <w:start w:val="22"/>
      <w:numFmt w:val="upperLetter"/>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7"/>
  </w:num>
  <w:num w:numId="2">
    <w:abstractNumId w:val="10"/>
  </w:num>
  <w:num w:numId="3">
    <w:abstractNumId w:val="3"/>
  </w:num>
  <w:num w:numId="4">
    <w:abstractNumId w:val="5"/>
  </w:num>
  <w:num w:numId="5">
    <w:abstractNumId w:val="0"/>
  </w:num>
  <w:num w:numId="6">
    <w:abstractNumId w:val="11"/>
  </w:num>
  <w:num w:numId="7">
    <w:abstractNumId w:val="4"/>
  </w:num>
  <w:num w:numId="8">
    <w:abstractNumId w:val="12"/>
  </w:num>
  <w:num w:numId="9">
    <w:abstractNumId w:val="1"/>
  </w:num>
  <w:num w:numId="10">
    <w:abstractNumId w:val="9"/>
  </w:num>
  <w:num w:numId="11">
    <w:abstractNumId w:val="13"/>
  </w:num>
  <w:num w:numId="12">
    <w:abstractNumId w:val="8"/>
  </w:num>
  <w:num w:numId="13">
    <w:abstractNumId w:val="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7D"/>
    <w:rsid w:val="0003547D"/>
    <w:rsid w:val="00035D81"/>
    <w:rsid w:val="00040096"/>
    <w:rsid w:val="00041840"/>
    <w:rsid w:val="00043E84"/>
    <w:rsid w:val="00063AA1"/>
    <w:rsid w:val="000658BA"/>
    <w:rsid w:val="000849B1"/>
    <w:rsid w:val="00130EDA"/>
    <w:rsid w:val="00133C63"/>
    <w:rsid w:val="00166FEB"/>
    <w:rsid w:val="00175597"/>
    <w:rsid w:val="00183BC5"/>
    <w:rsid w:val="001B1009"/>
    <w:rsid w:val="001F1927"/>
    <w:rsid w:val="00212C07"/>
    <w:rsid w:val="00243E72"/>
    <w:rsid w:val="00247075"/>
    <w:rsid w:val="002773B8"/>
    <w:rsid w:val="00290905"/>
    <w:rsid w:val="002C4DDA"/>
    <w:rsid w:val="002D0E48"/>
    <w:rsid w:val="002D2542"/>
    <w:rsid w:val="003250F4"/>
    <w:rsid w:val="00342FCA"/>
    <w:rsid w:val="00374058"/>
    <w:rsid w:val="003D15C3"/>
    <w:rsid w:val="003E7C9D"/>
    <w:rsid w:val="00414740"/>
    <w:rsid w:val="00445CDA"/>
    <w:rsid w:val="00490FCE"/>
    <w:rsid w:val="00496451"/>
    <w:rsid w:val="004B3410"/>
    <w:rsid w:val="004E2B4A"/>
    <w:rsid w:val="005621E8"/>
    <w:rsid w:val="005625EA"/>
    <w:rsid w:val="00574984"/>
    <w:rsid w:val="00583887"/>
    <w:rsid w:val="00586CB3"/>
    <w:rsid w:val="0059181A"/>
    <w:rsid w:val="005C533B"/>
    <w:rsid w:val="005C6DCC"/>
    <w:rsid w:val="005D42B4"/>
    <w:rsid w:val="005E40B0"/>
    <w:rsid w:val="005F643E"/>
    <w:rsid w:val="006249CA"/>
    <w:rsid w:val="00661A57"/>
    <w:rsid w:val="00665059"/>
    <w:rsid w:val="0066587D"/>
    <w:rsid w:val="006706DA"/>
    <w:rsid w:val="006761F5"/>
    <w:rsid w:val="006C611B"/>
    <w:rsid w:val="006D2366"/>
    <w:rsid w:val="006D3E4B"/>
    <w:rsid w:val="006D6E94"/>
    <w:rsid w:val="006F2C2F"/>
    <w:rsid w:val="00732115"/>
    <w:rsid w:val="00770021"/>
    <w:rsid w:val="00792D31"/>
    <w:rsid w:val="00793313"/>
    <w:rsid w:val="007E3D5D"/>
    <w:rsid w:val="007F194B"/>
    <w:rsid w:val="00801BC5"/>
    <w:rsid w:val="00805CCC"/>
    <w:rsid w:val="00811C77"/>
    <w:rsid w:val="008136AE"/>
    <w:rsid w:val="00846788"/>
    <w:rsid w:val="00853E54"/>
    <w:rsid w:val="008604C1"/>
    <w:rsid w:val="008719F7"/>
    <w:rsid w:val="00886718"/>
    <w:rsid w:val="008A225F"/>
    <w:rsid w:val="008B4F33"/>
    <w:rsid w:val="008F0CFE"/>
    <w:rsid w:val="008F3334"/>
    <w:rsid w:val="00904770"/>
    <w:rsid w:val="00912390"/>
    <w:rsid w:val="0092798E"/>
    <w:rsid w:val="009411F9"/>
    <w:rsid w:val="00943211"/>
    <w:rsid w:val="009A180F"/>
    <w:rsid w:val="009A30FF"/>
    <w:rsid w:val="009D0B7B"/>
    <w:rsid w:val="009D1973"/>
    <w:rsid w:val="009E770D"/>
    <w:rsid w:val="00A01693"/>
    <w:rsid w:val="00A17FB5"/>
    <w:rsid w:val="00A2504C"/>
    <w:rsid w:val="00A75B31"/>
    <w:rsid w:val="00A90490"/>
    <w:rsid w:val="00AB0392"/>
    <w:rsid w:val="00AB794B"/>
    <w:rsid w:val="00AC67CC"/>
    <w:rsid w:val="00AE146C"/>
    <w:rsid w:val="00B0351B"/>
    <w:rsid w:val="00B1097D"/>
    <w:rsid w:val="00B43ADA"/>
    <w:rsid w:val="00B7037F"/>
    <w:rsid w:val="00B82265"/>
    <w:rsid w:val="00B8339D"/>
    <w:rsid w:val="00BA76F3"/>
    <w:rsid w:val="00BD6D24"/>
    <w:rsid w:val="00BF058C"/>
    <w:rsid w:val="00C039A3"/>
    <w:rsid w:val="00C11D2E"/>
    <w:rsid w:val="00C208D5"/>
    <w:rsid w:val="00C21A39"/>
    <w:rsid w:val="00C57CB7"/>
    <w:rsid w:val="00C65750"/>
    <w:rsid w:val="00C9234B"/>
    <w:rsid w:val="00C9316E"/>
    <w:rsid w:val="00CB0A1A"/>
    <w:rsid w:val="00CB2ADB"/>
    <w:rsid w:val="00CB2BAB"/>
    <w:rsid w:val="00CC7F8F"/>
    <w:rsid w:val="00CD07DC"/>
    <w:rsid w:val="00CD13D9"/>
    <w:rsid w:val="00CE4C51"/>
    <w:rsid w:val="00CF244F"/>
    <w:rsid w:val="00CF51D9"/>
    <w:rsid w:val="00D07935"/>
    <w:rsid w:val="00D51C39"/>
    <w:rsid w:val="00D7242E"/>
    <w:rsid w:val="00D724CB"/>
    <w:rsid w:val="00D83F20"/>
    <w:rsid w:val="00D879ED"/>
    <w:rsid w:val="00DB3EAA"/>
    <w:rsid w:val="00DB694E"/>
    <w:rsid w:val="00DD48F6"/>
    <w:rsid w:val="00DE1305"/>
    <w:rsid w:val="00E22C54"/>
    <w:rsid w:val="00E3621C"/>
    <w:rsid w:val="00E40D23"/>
    <w:rsid w:val="00E8572E"/>
    <w:rsid w:val="00E92053"/>
    <w:rsid w:val="00EA583F"/>
    <w:rsid w:val="00EA66A8"/>
    <w:rsid w:val="00EB7195"/>
    <w:rsid w:val="00EB7BD0"/>
    <w:rsid w:val="00EC2986"/>
    <w:rsid w:val="00ED2F92"/>
    <w:rsid w:val="00EF6569"/>
    <w:rsid w:val="00F16CFB"/>
    <w:rsid w:val="00F22C81"/>
    <w:rsid w:val="00F57F26"/>
    <w:rsid w:val="00FC7C5C"/>
    <w:rsid w:val="00FD40E7"/>
    <w:rsid w:val="00FD4315"/>
    <w:rsid w:val="00FE0236"/>
    <w:rsid w:val="00FF11EA"/>
  </w:rsids>
  <m:mathPr>
    <m:mathFont m:val="Cambria Math"/>
  </m:mathPr>
  <w:themeFontLang w:val="tr-TR" w:bidi="ar-SA"/>
  <w:clrSchemeMapping w:bg1="light1" w:t1="dark1" w:bg2="light2" w:t2="dark2" w:accent1="accent1" w:accent2="accent2" w:accent3="accent3" w:accent4="accent4" w:accent5="accent5" w:accent6="accent6" w:hyperlink="hyperlink" w:followedHyperlink="followedHyperlink"/>
  <w14:docId w14:val="0545B977"/>
  <w15:docId w15:val="{9D391389-6C85-4349-861D-9A66C55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91D"/>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3691D"/>
  </w:style>
  <w:style w:type="paragraph" w:styleId="Header">
    <w:name w:val="header"/>
    <w:basedOn w:val="Normal"/>
    <w:link w:val="stBilgiChar"/>
    <w:rsid w:val="0023691D"/>
    <w:pPr>
      <w:tabs>
        <w:tab w:val="center" w:pos="4536"/>
        <w:tab w:val="right" w:pos="9072"/>
      </w:tabs>
    </w:pPr>
  </w:style>
  <w:style w:type="character" w:customStyle="1" w:styleId="stBilgiChar">
    <w:name w:val="Üst Bilgi Char"/>
    <w:basedOn w:val="DefaultParagraphFont"/>
    <w:link w:val="Header"/>
    <w:rsid w:val="0023691D"/>
    <w:rPr>
      <w:rFonts w:ascii="Times New Roman" w:eastAsia="Times New Roman" w:hAnsi="Times New Roman" w:cs="Times New Roman"/>
      <w:sz w:val="20"/>
      <w:szCs w:val="20"/>
      <w:lang w:eastAsia="tr-TR"/>
    </w:rPr>
  </w:style>
  <w:style w:type="paragraph" w:styleId="Footer">
    <w:name w:val="footer"/>
    <w:basedOn w:val="Normal"/>
    <w:link w:val="AltBilgiChar"/>
    <w:uiPriority w:val="99"/>
    <w:rsid w:val="0023691D"/>
    <w:pPr>
      <w:tabs>
        <w:tab w:val="center" w:pos="4153"/>
        <w:tab w:val="right" w:pos="8306"/>
      </w:tabs>
    </w:pPr>
  </w:style>
  <w:style w:type="character" w:customStyle="1" w:styleId="AltBilgiChar">
    <w:name w:val="Alt Bilgi Char"/>
    <w:basedOn w:val="DefaultParagraphFont"/>
    <w:link w:val="Footer"/>
    <w:uiPriority w:val="99"/>
    <w:rsid w:val="0023691D"/>
    <w:rPr>
      <w:rFonts w:ascii="Times New Roman" w:eastAsia="Times New Roman" w:hAnsi="Times New Roman" w:cs="Times New Roman"/>
      <w:sz w:val="20"/>
      <w:szCs w:val="20"/>
      <w:lang w:eastAsia="tr-TR"/>
    </w:rPr>
  </w:style>
  <w:style w:type="paragraph" w:styleId="BalloonText">
    <w:name w:val="Balloon Text"/>
    <w:basedOn w:val="Normal"/>
    <w:link w:val="BalonMetniChar"/>
    <w:uiPriority w:val="99"/>
    <w:semiHidden/>
    <w:unhideWhenUsed/>
    <w:rsid w:val="0023691D"/>
    <w:rPr>
      <w:rFonts w:ascii="Tahoma" w:hAnsi="Tahoma" w:cs="Tahoma"/>
      <w:sz w:val="16"/>
      <w:szCs w:val="16"/>
    </w:rPr>
  </w:style>
  <w:style w:type="character" w:customStyle="1" w:styleId="BalonMetniChar">
    <w:name w:val="Balon Metni Char"/>
    <w:basedOn w:val="DefaultParagraphFont"/>
    <w:link w:val="BalloonText"/>
    <w:uiPriority w:val="99"/>
    <w:semiHidden/>
    <w:rsid w:val="0023691D"/>
    <w:rPr>
      <w:rFonts w:ascii="Tahoma" w:eastAsia="Times New Roman" w:hAnsi="Tahoma" w:cs="Tahoma"/>
      <w:sz w:val="16"/>
      <w:szCs w:val="16"/>
      <w:lang w:eastAsia="tr-TR"/>
    </w:rPr>
  </w:style>
  <w:style w:type="paragraph" w:styleId="BodyText">
    <w:name w:val="Body Text"/>
    <w:basedOn w:val="Normal"/>
    <w:link w:val="GvdeMetniChar"/>
    <w:rsid w:val="007A4355"/>
    <w:pPr>
      <w:jc w:val="both"/>
    </w:pPr>
  </w:style>
  <w:style w:type="character" w:customStyle="1" w:styleId="GvdeMetniChar">
    <w:name w:val="Gövde Metni Char"/>
    <w:basedOn w:val="DefaultParagraphFont"/>
    <w:link w:val="BodyText"/>
    <w:rsid w:val="007A4355"/>
    <w:rPr>
      <w:rFonts w:ascii="Times New Roman" w:eastAsia="Times New Roman" w:hAnsi="Times New Roman" w:cs="Times New Roman"/>
      <w:sz w:val="20"/>
      <w:szCs w:val="20"/>
      <w:lang w:eastAsia="tr-TR"/>
    </w:rPr>
  </w:style>
  <w:style w:type="paragraph" w:customStyle="1" w:styleId="msobodytextindent2">
    <w:name w:val="msobodytextindent2"/>
    <w:basedOn w:val="Normal"/>
    <w:rsid w:val="007A4355"/>
    <w:pPr>
      <w:spacing w:after="120" w:line="480" w:lineRule="auto"/>
      <w:ind w:left="283"/>
    </w:pPr>
    <w:rPr>
      <w:lang w:val="en-AU"/>
    </w:rPr>
  </w:style>
  <w:style w:type="paragraph" w:styleId="ListParagraph">
    <w:name w:val="List Paragraph"/>
    <w:basedOn w:val="Normal"/>
    <w:uiPriority w:val="34"/>
    <w:qFormat/>
    <w:rsid w:val="0088504B"/>
    <w:pPr>
      <w:ind w:left="720"/>
      <w:contextualSpacing/>
    </w:pPr>
  </w:style>
  <w:style w:type="paragraph" w:styleId="FootnoteText">
    <w:name w:val="footnote text"/>
    <w:basedOn w:val="Normal"/>
    <w:link w:val="DipnotMetniChar"/>
    <w:uiPriority w:val="99"/>
    <w:semiHidden/>
    <w:unhideWhenUsed/>
    <w:rsid w:val="0088504B"/>
  </w:style>
  <w:style w:type="character" w:customStyle="1" w:styleId="DipnotMetniChar">
    <w:name w:val="Dipnot Metni Char"/>
    <w:basedOn w:val="DefaultParagraphFont"/>
    <w:link w:val="FootnoteText"/>
    <w:uiPriority w:val="99"/>
    <w:semiHidden/>
    <w:rsid w:val="0088504B"/>
    <w:rPr>
      <w:rFonts w:ascii="Times New Roman" w:eastAsia="Times New Roman" w:hAnsi="Times New Roman" w:cs="Times New Roman"/>
      <w:sz w:val="20"/>
      <w:szCs w:val="20"/>
      <w:lang w:eastAsia="tr-TR"/>
    </w:rPr>
  </w:style>
  <w:style w:type="character" w:styleId="FootnoteReference">
    <w:name w:val="footnote reference"/>
    <w:basedOn w:val="DefaultParagraphFont"/>
    <w:uiPriority w:val="99"/>
    <w:semiHidden/>
    <w:unhideWhenUsed/>
    <w:rsid w:val="0088504B"/>
    <w:rPr>
      <w:vertAlign w:val="superscript"/>
    </w:rPr>
  </w:style>
  <w:style w:type="character" w:styleId="CommentReference">
    <w:name w:val="annotation reference"/>
    <w:basedOn w:val="DefaultParagraphFont"/>
    <w:uiPriority w:val="99"/>
    <w:semiHidden/>
    <w:unhideWhenUsed/>
    <w:rsid w:val="00490FCE"/>
    <w:rPr>
      <w:sz w:val="16"/>
      <w:szCs w:val="16"/>
    </w:rPr>
  </w:style>
  <w:style w:type="paragraph" w:styleId="CommentText">
    <w:name w:val="annotation text"/>
    <w:basedOn w:val="Normal"/>
    <w:link w:val="AklamaMetniChar"/>
    <w:uiPriority w:val="99"/>
    <w:semiHidden/>
    <w:unhideWhenUsed/>
    <w:rsid w:val="00490FCE"/>
  </w:style>
  <w:style w:type="character" w:customStyle="1" w:styleId="AklamaMetniChar">
    <w:name w:val="Açıklama Metni Char"/>
    <w:basedOn w:val="DefaultParagraphFont"/>
    <w:link w:val="CommentText"/>
    <w:uiPriority w:val="99"/>
    <w:semiHidden/>
    <w:rsid w:val="00490FCE"/>
    <w:rPr>
      <w:rFonts w:ascii="Times New Roman" w:eastAsia="Times New Roman" w:hAnsi="Times New Roman" w:cs="Times New Roman"/>
      <w:sz w:val="20"/>
      <w:szCs w:val="20"/>
      <w:lang w:eastAsia="tr-TR"/>
    </w:rPr>
  </w:style>
  <w:style w:type="table" w:styleId="TableGrid">
    <w:name w:val="Table Grid"/>
    <w:basedOn w:val="TableNormal"/>
    <w:uiPriority w:val="39"/>
    <w:rsid w:val="00A7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B31"/>
    <w:rPr>
      <w:color w:val="0000FF" w:themeColor="hyperlink"/>
      <w:u w:val="single"/>
    </w:rPr>
  </w:style>
  <w:style w:type="paragraph" w:styleId="CommentSubject">
    <w:name w:val="annotation subject"/>
    <w:basedOn w:val="CommentText"/>
    <w:next w:val="CommentText"/>
    <w:link w:val="AklamaKonusuChar"/>
    <w:uiPriority w:val="99"/>
    <w:semiHidden/>
    <w:unhideWhenUsed/>
    <w:rsid w:val="00E40D23"/>
    <w:rPr>
      <w:b/>
      <w:bCs/>
    </w:rPr>
  </w:style>
  <w:style w:type="character" w:customStyle="1" w:styleId="AklamaKonusuChar">
    <w:name w:val="Açıklama Konusu Char"/>
    <w:basedOn w:val="AklamaMetniChar"/>
    <w:link w:val="CommentSubject"/>
    <w:uiPriority w:val="99"/>
    <w:semiHidden/>
    <w:rsid w:val="00E40D23"/>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7DAD-0BFA-49E1-89E3-6342D44D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1271</Words>
  <Characters>7247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GÖREN</dc:creator>
  <cp:lastModifiedBy>Gülem BİTEN HATİP</cp:lastModifiedBy>
  <cp:revision>3</cp:revision>
  <cp:lastPrinted>2023-04-06T10:13:00Z</cp:lastPrinted>
  <dcterms:created xsi:type="dcterms:W3CDTF">2023-04-06T11:30:00Z</dcterms:created>
  <dcterms:modified xsi:type="dcterms:W3CDTF">2023-04-10T09:17:00Z</dcterms:modified>
</cp:coreProperties>
</file>