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D0CFD" w:rsidRPr="00CF4D6D" w:rsidP="007D0CFD">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6"/>
        <w:gridCol w:w="3029"/>
        <w:gridCol w:w="5387"/>
      </w:tblGrid>
      <w:tr w:rsidTr="007D0CFD">
        <w:tblPrEx>
          <w:tblW w:w="10632" w:type="dxa"/>
          <w:tblInd w:w="-5" w:type="dxa"/>
          <w:tblLook w:val="04A0"/>
        </w:tblPrEx>
        <w:trPr>
          <w:trHeight w:val="255"/>
        </w:trPr>
        <w:tc>
          <w:tcPr>
            <w:tcW w:w="10632" w:type="dxa"/>
            <w:gridSpan w:val="3"/>
            <w:vAlign w:val="center"/>
          </w:tcPr>
          <w:p w:rsidR="007D0CFD" w:rsidRPr="006B002C" w:rsidP="007D0CFD">
            <w:pPr>
              <w:jc w:val="center"/>
              <w:rPr>
                <w:b/>
                <w:snapToGrid w:val="0"/>
                <w:color w:val="000000" w:themeColor="text1"/>
              </w:rPr>
            </w:pPr>
            <w:r w:rsidRPr="006B002C">
              <w:rPr>
                <w:b/>
                <w:snapToGrid w:val="0"/>
                <w:color w:val="000000" w:themeColor="text1"/>
              </w:rPr>
              <w:t>01 – BAŞVURU BİLGİLERİ</w:t>
            </w:r>
          </w:p>
        </w:tc>
      </w:tr>
      <w:tr w:rsidTr="007D0CFD">
        <w:tblPrEx>
          <w:tblW w:w="10632" w:type="dxa"/>
          <w:tblInd w:w="-5" w:type="dxa"/>
          <w:tblLook w:val="04A0"/>
        </w:tblPrEx>
        <w:trPr>
          <w:trHeight w:val="322"/>
        </w:trPr>
        <w:tc>
          <w:tcPr>
            <w:tcW w:w="2216" w:type="dxa"/>
            <w:vAlign w:val="center"/>
          </w:tcPr>
          <w:p w:rsidR="007D0CFD" w:rsidRPr="006B002C" w:rsidP="007D0CFD">
            <w:pPr>
              <w:jc w:val="both"/>
              <w:rPr>
                <w:b/>
                <w:color w:val="000000" w:themeColor="text1"/>
              </w:rPr>
            </w:pPr>
            <w:r w:rsidRPr="006B002C">
              <w:rPr>
                <w:b/>
                <w:color w:val="000000" w:themeColor="text1"/>
              </w:rPr>
              <w:t xml:space="preserve">Referans </w:t>
            </w:r>
          </w:p>
        </w:tc>
        <w:tc>
          <w:tcPr>
            <w:tcW w:w="8416" w:type="dxa"/>
            <w:gridSpan w:val="2"/>
          </w:tcPr>
          <w:p w:rsidR="00317320" w:rsidRPr="00317320" w:rsidP="00317320">
            <w:pPr>
              <w:pBdr>
                <w:top w:val="nil"/>
                <w:left w:val="nil"/>
                <w:bottom w:val="nil"/>
                <w:right w:val="nil"/>
                <w:between w:val="nil"/>
              </w:pBdr>
              <w:jc w:val="both"/>
              <w:rPr>
                <w:sz w:val="24"/>
                <w:szCs w:val="24"/>
                <w:highlight w:val="yellow"/>
              </w:rPr>
            </w:pPr>
            <w:bookmarkStart w:id="0" w:name="_Hlk53158304"/>
            <w:r w:rsidRPr="00B75624">
              <w:rPr>
                <w:sz w:val="24"/>
                <w:szCs w:val="24"/>
              </w:rPr>
              <w:t xml:space="preserve">Küresel Salgın Bağlamında Yükseköğretim Kurumlarında Sağlıklı ve Temiz Ortamların Geliştirilmesi Kılavuzu </w:t>
            </w:r>
            <w:bookmarkEnd w:id="0"/>
          </w:p>
        </w:tc>
      </w:tr>
      <w:tr w:rsidTr="007D0CFD">
        <w:tblPrEx>
          <w:tblW w:w="10632" w:type="dxa"/>
          <w:tblInd w:w="-5" w:type="dxa"/>
          <w:tblLook w:val="04A0"/>
        </w:tblPrEx>
        <w:trPr>
          <w:trHeight w:val="249"/>
        </w:trPr>
        <w:tc>
          <w:tcPr>
            <w:tcW w:w="10632" w:type="dxa"/>
            <w:gridSpan w:val="3"/>
            <w:vAlign w:val="center"/>
          </w:tcPr>
          <w:p w:rsidR="007D0CFD" w:rsidRPr="006B002C" w:rsidP="007D0CFD">
            <w:pPr>
              <w:jc w:val="center"/>
              <w:rPr>
                <w:b/>
                <w:color w:val="000000" w:themeColor="text1"/>
              </w:rPr>
            </w:pPr>
            <w:r w:rsidRPr="006B002C">
              <w:rPr>
                <w:b/>
                <w:color w:val="000000" w:themeColor="text1"/>
              </w:rPr>
              <w:t>02 – KURULUŞ BİLGİLERİ</w:t>
            </w:r>
          </w:p>
        </w:tc>
      </w:tr>
      <w:tr w:rsidTr="007D0CFD">
        <w:tblPrEx>
          <w:tblW w:w="10632" w:type="dxa"/>
          <w:tblInd w:w="-5" w:type="dxa"/>
          <w:tblLook w:val="04A0"/>
        </w:tblPrEx>
        <w:trPr>
          <w:trHeight w:val="445"/>
        </w:trPr>
        <w:tc>
          <w:tcPr>
            <w:tcW w:w="2216" w:type="dxa"/>
            <w:vAlign w:val="center"/>
          </w:tcPr>
          <w:p w:rsidR="007D0CFD" w:rsidRPr="006B002C" w:rsidP="007D0CFD">
            <w:pPr>
              <w:rPr>
                <w:b/>
                <w:color w:val="000000" w:themeColor="text1"/>
              </w:rPr>
            </w:pPr>
            <w:r w:rsidRPr="006B002C">
              <w:rPr>
                <w:b/>
                <w:color w:val="000000" w:themeColor="text1"/>
              </w:rPr>
              <w:t>Kuruluş Unvanı</w:t>
            </w:r>
          </w:p>
        </w:tc>
        <w:tc>
          <w:tcPr>
            <w:tcW w:w="8416" w:type="dxa"/>
            <w:gridSpan w:val="2"/>
            <w:vAlign w:val="center"/>
          </w:tcPr>
          <w:p w:rsidR="007D0CFD" w:rsidRPr="006B002C" w:rsidP="007D0CFD">
            <w:pPr>
              <w:jc w:val="both"/>
              <w:rPr>
                <w:b/>
                <w:color w:val="000000" w:themeColor="text1"/>
              </w:rPr>
            </w:pPr>
          </w:p>
          <w:p w:rsidR="007D0CFD" w:rsidRPr="006B002C" w:rsidP="007D0CFD">
            <w:pPr>
              <w:jc w:val="both"/>
              <w:rPr>
                <w:b/>
                <w:color w:val="000000" w:themeColor="text1"/>
              </w:rPr>
            </w:pPr>
          </w:p>
          <w:p w:rsidR="007D0CFD" w:rsidRPr="006B002C" w:rsidP="007D0CFD">
            <w:pPr>
              <w:jc w:val="both"/>
              <w:rPr>
                <w:b/>
                <w:color w:val="000000" w:themeColor="text1"/>
              </w:rPr>
            </w:pPr>
          </w:p>
        </w:tc>
      </w:tr>
      <w:tr w:rsidTr="007D0CFD">
        <w:tblPrEx>
          <w:tblW w:w="10632" w:type="dxa"/>
          <w:tblInd w:w="-5" w:type="dxa"/>
          <w:tblLook w:val="04A0"/>
        </w:tblPrEx>
        <w:trPr>
          <w:trHeight w:val="814"/>
        </w:trPr>
        <w:tc>
          <w:tcPr>
            <w:tcW w:w="10632" w:type="dxa"/>
            <w:gridSpan w:val="3"/>
            <w:vAlign w:val="center"/>
          </w:tcPr>
          <w:p w:rsidR="007D0CFD" w:rsidRPr="006B002C" w:rsidP="007D0CFD">
            <w:pPr>
              <w:rPr>
                <w:b/>
                <w:color w:val="000000" w:themeColor="text1"/>
              </w:rPr>
            </w:pPr>
            <w:r w:rsidRPr="006B002C">
              <w:rPr>
                <w:b/>
                <w:color w:val="000000" w:themeColor="text1"/>
              </w:rPr>
              <w:t>Kuruluş Adresi</w:t>
            </w:r>
          </w:p>
          <w:p w:rsidR="007D0CFD" w:rsidRPr="006B002C" w:rsidP="007D0CFD">
            <w:pPr>
              <w:rPr>
                <w:b/>
                <w:color w:val="000000" w:themeColor="text1"/>
              </w:rPr>
            </w:pPr>
          </w:p>
          <w:p w:rsidR="007D0CFD" w:rsidRPr="006B002C" w:rsidP="007D0CFD">
            <w:pPr>
              <w:ind w:left="3282"/>
              <w:jc w:val="both"/>
              <w:rPr>
                <w:b/>
                <w:color w:val="000000" w:themeColor="text1"/>
              </w:rPr>
            </w:pPr>
          </w:p>
          <w:p w:rsidR="007D0CFD" w:rsidP="007D0CFD">
            <w:pPr>
              <w:rPr>
                <w:b/>
                <w:color w:val="000000" w:themeColor="text1"/>
              </w:rPr>
            </w:pPr>
          </w:p>
          <w:p w:rsidR="007D0CFD" w:rsidP="007D0CFD">
            <w:pPr>
              <w:rPr>
                <w:b/>
                <w:color w:val="000000" w:themeColor="text1"/>
              </w:rPr>
            </w:pPr>
          </w:p>
          <w:p w:rsidR="007D0CFD" w:rsidRPr="006B002C" w:rsidP="007D0CFD">
            <w:pPr>
              <w:rPr>
                <w:b/>
                <w:color w:val="000000" w:themeColor="text1"/>
              </w:rPr>
            </w:pPr>
          </w:p>
        </w:tc>
      </w:tr>
      <w:tr w:rsidTr="007D0CFD">
        <w:tblPrEx>
          <w:tblW w:w="10632" w:type="dxa"/>
          <w:tblInd w:w="-5" w:type="dxa"/>
          <w:tblLook w:val="04A0"/>
        </w:tblPrEx>
        <w:trPr>
          <w:trHeight w:val="231"/>
        </w:trPr>
        <w:tc>
          <w:tcPr>
            <w:tcW w:w="5245" w:type="dxa"/>
            <w:gridSpan w:val="2"/>
            <w:vAlign w:val="center"/>
          </w:tcPr>
          <w:p w:rsidR="007D0CFD" w:rsidRPr="006B002C" w:rsidP="007D0CFD">
            <w:pPr>
              <w:jc w:val="both"/>
              <w:rPr>
                <w:b/>
                <w:color w:val="000000" w:themeColor="text1"/>
              </w:rPr>
            </w:pPr>
            <w:r w:rsidRPr="006B002C">
              <w:rPr>
                <w:b/>
                <w:color w:val="000000" w:themeColor="text1"/>
              </w:rPr>
              <w:t>Telefon</w:t>
            </w:r>
          </w:p>
          <w:p w:rsidR="007D0CFD" w:rsidRPr="006B002C" w:rsidP="007D0CFD">
            <w:pPr>
              <w:jc w:val="both"/>
              <w:rPr>
                <w:b/>
                <w:color w:val="000000" w:themeColor="text1"/>
              </w:rPr>
            </w:pPr>
          </w:p>
        </w:tc>
        <w:tc>
          <w:tcPr>
            <w:tcW w:w="5387" w:type="dxa"/>
            <w:vAlign w:val="center"/>
          </w:tcPr>
          <w:p w:rsidR="007D0CFD" w:rsidRPr="006B002C" w:rsidP="007D0CFD">
            <w:pPr>
              <w:jc w:val="both"/>
              <w:rPr>
                <w:b/>
                <w:color w:val="000000" w:themeColor="text1"/>
              </w:rPr>
            </w:pPr>
            <w:r w:rsidRPr="006B002C">
              <w:rPr>
                <w:b/>
                <w:color w:val="000000" w:themeColor="text1"/>
              </w:rPr>
              <w:t>Faks</w:t>
            </w:r>
          </w:p>
        </w:tc>
      </w:tr>
      <w:tr w:rsidTr="007D0CFD">
        <w:tblPrEx>
          <w:tblW w:w="10632" w:type="dxa"/>
          <w:tblInd w:w="-5" w:type="dxa"/>
          <w:tblLook w:val="04A0"/>
        </w:tblPrEx>
        <w:trPr>
          <w:trHeight w:val="231"/>
        </w:trPr>
        <w:tc>
          <w:tcPr>
            <w:tcW w:w="5245" w:type="dxa"/>
            <w:gridSpan w:val="2"/>
            <w:vAlign w:val="center"/>
          </w:tcPr>
          <w:p w:rsidR="007D0CFD" w:rsidRPr="006B002C" w:rsidP="007D0CFD">
            <w:pPr>
              <w:jc w:val="both"/>
              <w:rPr>
                <w:b/>
                <w:color w:val="000000" w:themeColor="text1"/>
              </w:rPr>
            </w:pPr>
            <w:r w:rsidRPr="006B002C">
              <w:rPr>
                <w:b/>
                <w:color w:val="000000" w:themeColor="text1"/>
              </w:rPr>
              <w:t>Web adresi</w:t>
            </w:r>
          </w:p>
          <w:p w:rsidR="007D0CFD" w:rsidRPr="006B002C" w:rsidP="007D0CFD">
            <w:pPr>
              <w:jc w:val="both"/>
              <w:rPr>
                <w:b/>
                <w:color w:val="000000" w:themeColor="text1"/>
              </w:rPr>
            </w:pPr>
          </w:p>
        </w:tc>
        <w:tc>
          <w:tcPr>
            <w:tcW w:w="5387" w:type="dxa"/>
            <w:vAlign w:val="center"/>
          </w:tcPr>
          <w:p w:rsidR="007D0CFD" w:rsidRPr="006B002C" w:rsidP="007D0CFD">
            <w:pPr>
              <w:jc w:val="both"/>
              <w:rPr>
                <w:b/>
                <w:color w:val="000000" w:themeColor="text1"/>
              </w:rPr>
            </w:pPr>
            <w:r w:rsidRPr="006B002C">
              <w:rPr>
                <w:b/>
                <w:color w:val="000000" w:themeColor="text1"/>
              </w:rPr>
              <w:t>e-posta</w:t>
            </w:r>
          </w:p>
        </w:tc>
      </w:tr>
      <w:tr w:rsidTr="007D0CFD">
        <w:tblPrEx>
          <w:tblW w:w="10632" w:type="dxa"/>
          <w:tblInd w:w="-5" w:type="dxa"/>
          <w:tblLook w:val="04A0"/>
        </w:tblPrEx>
        <w:trPr>
          <w:trHeight w:val="231"/>
        </w:trPr>
        <w:tc>
          <w:tcPr>
            <w:tcW w:w="5245" w:type="dxa"/>
            <w:gridSpan w:val="2"/>
            <w:vAlign w:val="center"/>
          </w:tcPr>
          <w:p w:rsidR="007D0CFD" w:rsidRPr="006B002C" w:rsidP="007D0CFD">
            <w:pPr>
              <w:jc w:val="both"/>
              <w:rPr>
                <w:b/>
                <w:color w:val="000000" w:themeColor="text1"/>
              </w:rPr>
            </w:pPr>
            <w:r w:rsidRPr="006B002C">
              <w:rPr>
                <w:b/>
                <w:color w:val="000000" w:themeColor="text1"/>
              </w:rPr>
              <w:t>Vergi Dairesi</w:t>
            </w:r>
          </w:p>
          <w:p w:rsidR="007D0CFD" w:rsidRPr="006B002C" w:rsidP="007D0CFD">
            <w:pPr>
              <w:jc w:val="both"/>
              <w:rPr>
                <w:b/>
                <w:color w:val="000000" w:themeColor="text1"/>
              </w:rPr>
            </w:pPr>
          </w:p>
        </w:tc>
        <w:tc>
          <w:tcPr>
            <w:tcW w:w="5387" w:type="dxa"/>
            <w:vAlign w:val="center"/>
          </w:tcPr>
          <w:p w:rsidR="007D0CFD" w:rsidRPr="006B002C" w:rsidP="007D0CFD">
            <w:pPr>
              <w:jc w:val="both"/>
              <w:rPr>
                <w:b/>
                <w:color w:val="000000" w:themeColor="text1"/>
              </w:rPr>
            </w:pPr>
            <w:r w:rsidRPr="006B002C">
              <w:rPr>
                <w:b/>
                <w:color w:val="000000" w:themeColor="text1"/>
              </w:rPr>
              <w:t>Vergi No</w:t>
            </w:r>
          </w:p>
        </w:tc>
      </w:tr>
      <w:tr w:rsidTr="007D0CFD">
        <w:tblPrEx>
          <w:tblW w:w="10632" w:type="dxa"/>
          <w:tblInd w:w="-5" w:type="dxa"/>
          <w:tblLook w:val="04A0"/>
        </w:tblPrEx>
        <w:trPr>
          <w:trHeight w:val="231"/>
        </w:trPr>
        <w:tc>
          <w:tcPr>
            <w:tcW w:w="5245" w:type="dxa"/>
            <w:gridSpan w:val="2"/>
            <w:vAlign w:val="center"/>
          </w:tcPr>
          <w:p w:rsidR="007D0CFD" w:rsidRPr="006B002C" w:rsidP="007D0CFD">
            <w:pPr>
              <w:jc w:val="both"/>
              <w:rPr>
                <w:b/>
                <w:color w:val="000000" w:themeColor="text1"/>
              </w:rPr>
            </w:pPr>
            <w:r w:rsidRPr="006B002C">
              <w:rPr>
                <w:b/>
                <w:color w:val="000000" w:themeColor="text1"/>
              </w:rPr>
              <w:t>Çalışan Sayısı</w:t>
            </w:r>
          </w:p>
          <w:p w:rsidR="007D0CFD" w:rsidRPr="006B002C" w:rsidP="007D0CFD">
            <w:pPr>
              <w:jc w:val="both"/>
              <w:rPr>
                <w:b/>
                <w:color w:val="000000" w:themeColor="text1"/>
              </w:rPr>
            </w:pPr>
          </w:p>
        </w:tc>
        <w:tc>
          <w:tcPr>
            <w:tcW w:w="5387" w:type="dxa"/>
            <w:vAlign w:val="center"/>
          </w:tcPr>
          <w:p w:rsidR="007D0CFD" w:rsidRPr="006B002C" w:rsidP="007D0CFD">
            <w:pPr>
              <w:jc w:val="both"/>
              <w:rPr>
                <w:b/>
                <w:color w:val="000000" w:themeColor="text1"/>
              </w:rPr>
            </w:pPr>
          </w:p>
        </w:tc>
      </w:tr>
      <w:tr w:rsidTr="007D0CFD">
        <w:tblPrEx>
          <w:tblW w:w="10632" w:type="dxa"/>
          <w:tblInd w:w="-5" w:type="dxa"/>
          <w:tblLook w:val="04A0"/>
        </w:tblPrEx>
        <w:trPr>
          <w:trHeight w:val="280"/>
        </w:trPr>
        <w:tc>
          <w:tcPr>
            <w:tcW w:w="10632" w:type="dxa"/>
            <w:gridSpan w:val="3"/>
            <w:vAlign w:val="center"/>
          </w:tcPr>
          <w:p w:rsidR="007D0CFD" w:rsidRPr="006B002C" w:rsidP="007D0CFD">
            <w:pPr>
              <w:jc w:val="center"/>
              <w:rPr>
                <w:b/>
                <w:color w:val="000000" w:themeColor="text1"/>
              </w:rPr>
            </w:pPr>
            <w:r w:rsidRPr="006B002C">
              <w:rPr>
                <w:b/>
                <w:color w:val="000000" w:themeColor="text1"/>
              </w:rPr>
              <w:t>03 - İRTİBAT KURULACAK KİŞİ BİLGİLERİ</w:t>
            </w:r>
          </w:p>
        </w:tc>
      </w:tr>
      <w:tr w:rsidTr="007D0CFD">
        <w:tblPrEx>
          <w:tblW w:w="10632" w:type="dxa"/>
          <w:tblInd w:w="-5" w:type="dxa"/>
          <w:tblLook w:val="04A0"/>
        </w:tblPrEx>
        <w:trPr>
          <w:trHeight w:val="280"/>
        </w:trPr>
        <w:tc>
          <w:tcPr>
            <w:tcW w:w="2216" w:type="dxa"/>
            <w:vAlign w:val="center"/>
          </w:tcPr>
          <w:p w:rsidR="007D0CFD" w:rsidRPr="006B002C" w:rsidP="007D0CFD">
            <w:pPr>
              <w:rPr>
                <w:b/>
                <w:color w:val="000000" w:themeColor="text1"/>
              </w:rPr>
            </w:pPr>
            <w:r w:rsidRPr="006B002C">
              <w:rPr>
                <w:b/>
                <w:color w:val="000000" w:themeColor="text1"/>
              </w:rPr>
              <w:t>Adı ve Soyadı</w:t>
            </w:r>
          </w:p>
        </w:tc>
        <w:tc>
          <w:tcPr>
            <w:tcW w:w="8416" w:type="dxa"/>
            <w:gridSpan w:val="2"/>
            <w:vAlign w:val="center"/>
          </w:tcPr>
          <w:p w:rsidR="007D0CFD" w:rsidRPr="006B002C" w:rsidP="007D0CFD">
            <w:pPr>
              <w:rPr>
                <w:b/>
                <w:color w:val="000000" w:themeColor="text1"/>
              </w:rPr>
            </w:pPr>
          </w:p>
          <w:p w:rsidR="007D0CFD" w:rsidRPr="006B002C" w:rsidP="007D0CFD">
            <w:pPr>
              <w:rPr>
                <w:b/>
                <w:color w:val="000000" w:themeColor="text1"/>
              </w:rPr>
            </w:pPr>
          </w:p>
        </w:tc>
      </w:tr>
      <w:tr w:rsidTr="007D0CFD">
        <w:tblPrEx>
          <w:tblW w:w="10632" w:type="dxa"/>
          <w:tblInd w:w="-5" w:type="dxa"/>
          <w:tblLook w:val="04A0"/>
        </w:tblPrEx>
        <w:trPr>
          <w:trHeight w:val="280"/>
        </w:trPr>
        <w:tc>
          <w:tcPr>
            <w:tcW w:w="2216" w:type="dxa"/>
            <w:vAlign w:val="center"/>
          </w:tcPr>
          <w:p w:rsidR="007D0CFD" w:rsidRPr="006B002C" w:rsidP="007D0CFD">
            <w:pPr>
              <w:rPr>
                <w:b/>
                <w:color w:val="000000" w:themeColor="text1"/>
              </w:rPr>
            </w:pPr>
            <w:r w:rsidRPr="006B002C">
              <w:rPr>
                <w:b/>
                <w:color w:val="000000" w:themeColor="text1"/>
              </w:rPr>
              <w:t>Görevi</w:t>
            </w:r>
          </w:p>
        </w:tc>
        <w:tc>
          <w:tcPr>
            <w:tcW w:w="8416" w:type="dxa"/>
            <w:gridSpan w:val="2"/>
            <w:vAlign w:val="center"/>
          </w:tcPr>
          <w:p w:rsidR="007D0CFD" w:rsidRPr="006B002C" w:rsidP="007D0CFD">
            <w:pPr>
              <w:rPr>
                <w:b/>
                <w:color w:val="000000" w:themeColor="text1"/>
              </w:rPr>
            </w:pPr>
          </w:p>
          <w:p w:rsidR="007D0CFD" w:rsidRPr="006B002C" w:rsidP="007D0CFD">
            <w:pPr>
              <w:rPr>
                <w:b/>
                <w:color w:val="000000" w:themeColor="text1"/>
              </w:rPr>
            </w:pPr>
          </w:p>
        </w:tc>
      </w:tr>
      <w:tr w:rsidTr="007D0CFD">
        <w:tblPrEx>
          <w:tblW w:w="10632" w:type="dxa"/>
          <w:tblInd w:w="-5" w:type="dxa"/>
          <w:tblLook w:val="04A0"/>
        </w:tblPrEx>
        <w:trPr>
          <w:trHeight w:val="280"/>
        </w:trPr>
        <w:tc>
          <w:tcPr>
            <w:tcW w:w="5245" w:type="dxa"/>
            <w:gridSpan w:val="2"/>
            <w:vAlign w:val="center"/>
          </w:tcPr>
          <w:p w:rsidR="007D0CFD" w:rsidRPr="006B002C" w:rsidP="007D0CFD">
            <w:pPr>
              <w:rPr>
                <w:b/>
                <w:color w:val="000000" w:themeColor="text1"/>
              </w:rPr>
            </w:pPr>
            <w:r w:rsidRPr="006B002C">
              <w:rPr>
                <w:b/>
                <w:color w:val="000000" w:themeColor="text1"/>
              </w:rPr>
              <w:t xml:space="preserve">Cep Tel                                         </w:t>
            </w:r>
          </w:p>
          <w:p w:rsidR="007D0CFD" w:rsidRPr="006B002C" w:rsidP="007D0CFD">
            <w:pPr>
              <w:rPr>
                <w:b/>
                <w:color w:val="000000" w:themeColor="text1"/>
              </w:rPr>
            </w:pPr>
          </w:p>
        </w:tc>
        <w:tc>
          <w:tcPr>
            <w:tcW w:w="5387" w:type="dxa"/>
            <w:vAlign w:val="center"/>
          </w:tcPr>
          <w:p w:rsidR="007D0CFD" w:rsidRPr="006B002C" w:rsidP="007D0CFD">
            <w:pPr>
              <w:rPr>
                <w:b/>
                <w:color w:val="000000" w:themeColor="text1"/>
              </w:rPr>
            </w:pPr>
            <w:r w:rsidRPr="006B002C">
              <w:rPr>
                <w:b/>
                <w:color w:val="000000" w:themeColor="text1"/>
              </w:rPr>
              <w:t xml:space="preserve">İş Tel                 </w:t>
            </w:r>
          </w:p>
        </w:tc>
      </w:tr>
      <w:tr w:rsidTr="007D0CFD">
        <w:tblPrEx>
          <w:tblW w:w="10632" w:type="dxa"/>
          <w:tblInd w:w="-5" w:type="dxa"/>
          <w:tblLook w:val="04A0"/>
        </w:tblPrEx>
        <w:trPr>
          <w:trHeight w:val="280"/>
        </w:trPr>
        <w:tc>
          <w:tcPr>
            <w:tcW w:w="2216" w:type="dxa"/>
            <w:vAlign w:val="center"/>
          </w:tcPr>
          <w:p w:rsidR="007D0CFD" w:rsidRPr="006B002C" w:rsidP="007D0CFD">
            <w:pPr>
              <w:rPr>
                <w:b/>
                <w:color w:val="000000" w:themeColor="text1"/>
              </w:rPr>
            </w:pPr>
            <w:r w:rsidRPr="006B002C">
              <w:rPr>
                <w:b/>
                <w:color w:val="000000" w:themeColor="text1"/>
              </w:rPr>
              <w:t>e-posta</w:t>
            </w:r>
          </w:p>
        </w:tc>
        <w:tc>
          <w:tcPr>
            <w:tcW w:w="8416" w:type="dxa"/>
            <w:gridSpan w:val="2"/>
            <w:vAlign w:val="center"/>
          </w:tcPr>
          <w:p w:rsidR="007D0CFD" w:rsidRPr="006B002C" w:rsidP="007D0CFD">
            <w:pPr>
              <w:rPr>
                <w:b/>
                <w:color w:val="000000" w:themeColor="text1"/>
              </w:rPr>
            </w:pPr>
          </w:p>
          <w:p w:rsidR="007D0CFD" w:rsidRPr="006B002C" w:rsidP="007D0CFD">
            <w:pPr>
              <w:rPr>
                <w:b/>
                <w:color w:val="000000" w:themeColor="text1"/>
              </w:rPr>
            </w:pPr>
          </w:p>
        </w:tc>
      </w:tr>
    </w:tbl>
    <w:p w:rsidR="007D0CFD" w:rsidP="007D0CFD">
      <w:pPr>
        <w:jc w:val="both"/>
        <w:rPr>
          <w:rFonts w:ascii="Arial" w:hAnsi="Arial"/>
          <w:b/>
          <w:color w:val="000000" w:themeColor="text1"/>
        </w:rPr>
      </w:pPr>
    </w:p>
    <w:p w:rsidR="007D0CFD" w:rsidRPr="006B002C" w:rsidP="007D0CFD">
      <w:pPr>
        <w:jc w:val="both"/>
        <w:rPr>
          <w:rFonts w:ascii="Arial" w:hAnsi="Arial"/>
          <w:b/>
          <w:color w:val="000000" w:themeColor="text1"/>
        </w:rPr>
      </w:pPr>
    </w:p>
    <w:p w:rsidR="007D0CFD" w:rsidRPr="006B002C" w:rsidP="007D0CFD">
      <w:pPr>
        <w:overflowPunct w:val="0"/>
        <w:autoSpaceDE w:val="0"/>
        <w:autoSpaceDN w:val="0"/>
        <w:adjustRightInd w:val="0"/>
        <w:jc w:val="both"/>
        <w:textAlignment w:val="baseline"/>
        <w:rPr>
          <w:b/>
          <w:color w:val="000000" w:themeColor="text1"/>
          <w:sz w:val="24"/>
          <w:szCs w:val="24"/>
        </w:rPr>
      </w:pPr>
      <w:r w:rsidRPr="006B002C">
        <w:rPr>
          <w:b/>
          <w:color w:val="000000" w:themeColor="text1"/>
          <w:sz w:val="24"/>
          <w:szCs w:val="24"/>
        </w:rPr>
        <w:t>Başvuruda bu form ile birlikte istenilen belgeler/dokümanlar;</w:t>
      </w:r>
    </w:p>
    <w:p w:rsidR="007D0CFD" w:rsidRPr="006B002C" w:rsidP="007D0CFD">
      <w:pPr>
        <w:overflowPunct w:val="0"/>
        <w:autoSpaceDE w:val="0"/>
        <w:autoSpaceDN w:val="0"/>
        <w:adjustRightInd w:val="0"/>
        <w:jc w:val="both"/>
        <w:textAlignment w:val="baseline"/>
        <w:rPr>
          <w:b/>
          <w:color w:val="000000" w:themeColor="text1"/>
        </w:rPr>
      </w:pPr>
    </w:p>
    <w:p w:rsidR="007D0CFD" w:rsidRPr="006B002C" w:rsidP="007D0CFD">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B002C">
        <w:rPr>
          <w:b/>
          <w:color w:val="000000" w:themeColor="text1"/>
          <w:position w:val="-1"/>
        </w:rPr>
        <w:t xml:space="preserve">İlk Başvuruda İstenilen evraklar </w:t>
      </w:r>
    </w:p>
    <w:p w:rsidR="007D0CFD" w:rsidRPr="006B002C" w:rsidP="007D0CFD">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6B002C">
        <w:rPr>
          <w:b/>
          <w:color w:val="000000" w:themeColor="text1"/>
          <w:position w:val="-1"/>
        </w:rPr>
        <w:t xml:space="preserve">(Not: </w:t>
      </w:r>
      <w:r w:rsidRPr="006B002C">
        <w:rPr>
          <w:color w:val="000000" w:themeColor="text1"/>
          <w:position w:val="-1"/>
        </w:rPr>
        <w:t>Belgelendirme Kuruluşu talep etmesi durumunda aşağıda belirtilen dokümanlara ek başka dokümanlar da isteyebilir.)</w:t>
      </w:r>
    </w:p>
    <w:p w:rsidR="008D7BC4" w:rsidRPr="00B75624" w:rsidP="008D7BC4">
      <w:pPr>
        <w:widowControl w:val="0"/>
        <w:pBdr>
          <w:top w:val="nil"/>
          <w:left w:val="nil"/>
          <w:bottom w:val="nil"/>
          <w:right w:val="nil"/>
          <w:between w:val="nil"/>
        </w:pBdr>
        <w:suppressAutoHyphens/>
        <w:jc w:val="both"/>
        <w:textDirection w:val="btLr"/>
        <w:textAlignment w:val="top"/>
        <w:outlineLvl w:val="0"/>
      </w:pPr>
    </w:p>
    <w:p w:rsidR="008D7BC4" w:rsidRPr="00D12064" w:rsidP="008D7BC4">
      <w:pPr>
        <w:widowControl w:val="0"/>
        <w:pBdr>
          <w:top w:val="nil"/>
          <w:left w:val="nil"/>
          <w:bottom w:val="nil"/>
          <w:right w:val="nil"/>
          <w:between w:val="nil"/>
        </w:pBdr>
        <w:suppressAutoHyphens/>
        <w:ind w:left="-2"/>
        <w:jc w:val="both"/>
        <w:textDirection w:val="btLr"/>
        <w:textAlignment w:val="top"/>
        <w:outlineLvl w:val="0"/>
      </w:pPr>
      <w:r w:rsidRPr="00D12064">
        <w:t>●</w:t>
      </w:r>
      <w:bookmarkStart w:id="1" w:name="_Hlk56428607"/>
      <w:r w:rsidRPr="00D12064">
        <w:t xml:space="preserve"> Salgın hastalıkla mücadele risk değerlendirmesi</w:t>
      </w:r>
    </w:p>
    <w:p w:rsidR="000D3E08" w:rsidP="008D7BC4">
      <w:pPr>
        <w:widowControl w:val="0"/>
        <w:pBdr>
          <w:top w:val="nil"/>
          <w:left w:val="nil"/>
          <w:bottom w:val="nil"/>
          <w:right w:val="nil"/>
          <w:between w:val="nil"/>
        </w:pBdr>
        <w:suppressAutoHyphens/>
        <w:ind w:left="-2"/>
        <w:jc w:val="both"/>
        <w:textDirection w:val="btLr"/>
        <w:textAlignment w:val="top"/>
        <w:outlineLvl w:val="0"/>
      </w:pPr>
      <w:r w:rsidRPr="00D12064">
        <w:t>● Enfeksiyon Önleme ve Kontrol Eylem Planı/Acil Eylem Planları</w:t>
      </w:r>
    </w:p>
    <w:p w:rsidR="000D3E08" w:rsidRPr="00D12064" w:rsidP="008D7BC4">
      <w:pPr>
        <w:widowControl w:val="0"/>
        <w:pBdr>
          <w:top w:val="nil"/>
          <w:left w:val="nil"/>
          <w:bottom w:val="nil"/>
          <w:right w:val="nil"/>
          <w:between w:val="nil"/>
        </w:pBdr>
        <w:suppressAutoHyphens/>
        <w:ind w:left="-2"/>
        <w:jc w:val="both"/>
        <w:textDirection w:val="btLr"/>
        <w:textAlignment w:val="top"/>
        <w:outlineLvl w:val="0"/>
      </w:pPr>
      <w:r w:rsidRPr="000D3E08">
        <w:rPr>
          <w:bCs/>
        </w:rPr>
        <w:t xml:space="preserve">● Bulaşıcı hastalığa yakalanan veya hastalık şüphesi taşıyan kişiler ve bu kişilerle yakın temasta veya temasta bulunan kişiler için </w:t>
        <w:tab/>
        <w:t xml:space="preserve">    uygulanacak prosedürler </w:t>
      </w:r>
    </w:p>
    <w:p w:rsidR="008D7BC4" w:rsidRPr="00D12064" w:rsidP="008D7BC4">
      <w:pPr>
        <w:widowControl w:val="0"/>
        <w:pBdr>
          <w:top w:val="nil"/>
          <w:left w:val="nil"/>
          <w:bottom w:val="nil"/>
          <w:right w:val="nil"/>
          <w:between w:val="nil"/>
        </w:pBdr>
        <w:suppressAutoHyphens/>
        <w:ind w:left="-2"/>
        <w:jc w:val="both"/>
        <w:textDirection w:val="btLr"/>
        <w:textAlignment w:val="top"/>
        <w:outlineLvl w:val="0"/>
      </w:pPr>
      <w:bookmarkStart w:id="2" w:name="_Hlk56431642"/>
      <w:r w:rsidRPr="00D12064">
        <w:t>●</w:t>
      </w:r>
      <w:bookmarkEnd w:id="2"/>
      <w:r w:rsidRPr="00D12064">
        <w:t xml:space="preserve"> Temizlik ve dezenfeksiyon planları/talimatları</w:t>
      </w:r>
    </w:p>
    <w:p w:rsidR="008D7BC4" w:rsidRPr="00D12064" w:rsidP="008D7BC4">
      <w:pPr>
        <w:widowControl w:val="0"/>
        <w:pBdr>
          <w:top w:val="nil"/>
          <w:left w:val="nil"/>
          <w:bottom w:val="nil"/>
          <w:right w:val="nil"/>
          <w:between w:val="nil"/>
        </w:pBdr>
        <w:suppressAutoHyphens/>
        <w:ind w:left="-2"/>
        <w:jc w:val="both"/>
        <w:textDirection w:val="btLr"/>
        <w:textAlignment w:val="top"/>
        <w:outlineLvl w:val="0"/>
      </w:pPr>
      <w:r w:rsidRPr="00D12064">
        <w:t>● Kuruluş Öz Değerlendirme Soru Listesi</w:t>
      </w:r>
    </w:p>
    <w:bookmarkEnd w:id="1"/>
    <w:p w:rsidR="008D7BC4" w:rsidP="007D0CFD">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p>
    <w:p w:rsidR="007D0CFD" w:rsidRPr="006B002C" w:rsidP="007D0CFD">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6B002C">
        <w:rPr>
          <w:b/>
          <w:color w:val="000000" w:themeColor="text1"/>
          <w:position w:val="-1"/>
        </w:rPr>
        <w:t>Adres ve Unvan Değişikliğinde İstenilen evraklar</w:t>
      </w:r>
    </w:p>
    <w:p w:rsidR="007D0CFD" w:rsidRPr="006B002C" w:rsidP="007D0CFD">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6B002C">
        <w:rPr>
          <w:b/>
          <w:color w:val="000000" w:themeColor="text1"/>
          <w:position w:val="-1"/>
        </w:rPr>
        <w:t xml:space="preserve">(Not: </w:t>
      </w:r>
      <w:r w:rsidRPr="006B002C">
        <w:rPr>
          <w:color w:val="000000" w:themeColor="text1"/>
          <w:position w:val="-1"/>
        </w:rPr>
        <w:t>Belgelendirme Kuruluşu talep etmesi durumunda aşağıda belirtilen dokümanlara ek başka dokümanlarda isteyebilir.)</w:t>
      </w:r>
    </w:p>
    <w:p w:rsidR="00451CD2" w:rsidRPr="00B75624" w:rsidP="00451CD2">
      <w:pPr>
        <w:widowControl w:val="0"/>
        <w:pBdr>
          <w:top w:val="nil"/>
          <w:left w:val="nil"/>
          <w:bottom w:val="nil"/>
          <w:right w:val="nil"/>
          <w:between w:val="nil"/>
        </w:pBdr>
        <w:suppressAutoHyphens/>
        <w:jc w:val="both"/>
        <w:textDirection w:val="btLr"/>
        <w:textAlignment w:val="top"/>
        <w:outlineLvl w:val="0"/>
      </w:pPr>
    </w:p>
    <w:p w:rsidR="00047F0E" w:rsidRPr="00047F0E" w:rsidP="00047F0E">
      <w:pPr>
        <w:widowControl w:val="0"/>
        <w:pBdr>
          <w:top w:val="nil"/>
          <w:left w:val="nil"/>
          <w:bottom w:val="nil"/>
          <w:right w:val="nil"/>
          <w:between w:val="nil"/>
        </w:pBdr>
        <w:suppressAutoHyphens/>
        <w:ind w:left="-2"/>
        <w:jc w:val="both"/>
        <w:textDirection w:val="btLr"/>
        <w:textAlignment w:val="top"/>
        <w:outlineLvl w:val="0"/>
      </w:pPr>
      <w:r w:rsidRPr="00047F0E">
        <w:t>● Salgın hastalıkla mücadele risk değerlendirmesi</w:t>
      </w:r>
    </w:p>
    <w:p w:rsidR="00047F0E" w:rsidP="00047F0E">
      <w:pPr>
        <w:widowControl w:val="0"/>
        <w:pBdr>
          <w:top w:val="nil"/>
          <w:left w:val="nil"/>
          <w:bottom w:val="nil"/>
          <w:right w:val="nil"/>
          <w:between w:val="nil"/>
        </w:pBdr>
        <w:suppressAutoHyphens/>
        <w:ind w:left="-2"/>
        <w:jc w:val="both"/>
        <w:textDirection w:val="btLr"/>
        <w:textAlignment w:val="top"/>
        <w:outlineLvl w:val="0"/>
      </w:pPr>
      <w:r w:rsidRPr="00047F0E">
        <w:t>● Enfeksiyon Önleme ve Kontrol Eylem Planı/Acil Eylem Planları</w:t>
      </w:r>
    </w:p>
    <w:p w:rsidR="000D3E08" w:rsidRPr="000D3E08" w:rsidP="000D3E08">
      <w:pPr>
        <w:widowControl w:val="0"/>
        <w:pBdr>
          <w:top w:val="nil"/>
          <w:left w:val="nil"/>
          <w:bottom w:val="nil"/>
          <w:right w:val="nil"/>
          <w:between w:val="nil"/>
        </w:pBdr>
        <w:suppressAutoHyphens/>
        <w:ind w:left="-2"/>
        <w:jc w:val="both"/>
        <w:textDirection w:val="btLr"/>
        <w:textAlignment w:val="top"/>
        <w:outlineLvl w:val="0"/>
      </w:pPr>
      <w:r w:rsidRPr="000D3E08">
        <w:rPr>
          <w:bCs/>
        </w:rPr>
        <w:t xml:space="preserve">● Bulaşıcı hastalığa yakalanan veya hastalık şüphesi taşıyan kişiler ve bu kişilerle yakın temasta veya temasta bulunan kişiler için </w:t>
        <w:tab/>
        <w:t xml:space="preserve">    uygulanacak prosedürler </w:t>
      </w:r>
    </w:p>
    <w:p w:rsidR="00047F0E" w:rsidRPr="00047F0E" w:rsidP="00047F0E">
      <w:pPr>
        <w:widowControl w:val="0"/>
        <w:pBdr>
          <w:top w:val="nil"/>
          <w:left w:val="nil"/>
          <w:bottom w:val="nil"/>
          <w:right w:val="nil"/>
          <w:between w:val="nil"/>
        </w:pBdr>
        <w:suppressAutoHyphens/>
        <w:ind w:left="-2"/>
        <w:jc w:val="both"/>
        <w:textDirection w:val="btLr"/>
        <w:textAlignment w:val="top"/>
        <w:outlineLvl w:val="0"/>
      </w:pPr>
      <w:r w:rsidRPr="00047F0E">
        <w:t>● Temizlik ve dezenfeksiyon planları/talimatları</w:t>
      </w:r>
    </w:p>
    <w:p w:rsidR="00047F0E" w:rsidRPr="00047F0E" w:rsidP="00047F0E">
      <w:pPr>
        <w:widowControl w:val="0"/>
        <w:pBdr>
          <w:top w:val="nil"/>
          <w:left w:val="nil"/>
          <w:bottom w:val="nil"/>
          <w:right w:val="nil"/>
          <w:between w:val="nil"/>
        </w:pBdr>
        <w:suppressAutoHyphens/>
        <w:ind w:left="-2"/>
        <w:jc w:val="both"/>
        <w:textDirection w:val="btLr"/>
        <w:textAlignment w:val="top"/>
        <w:outlineLvl w:val="0"/>
      </w:pPr>
      <w:r w:rsidRPr="00047F0E">
        <w:t>● Kuruluş Öz Değerlendirme Soru Listesi</w:t>
      </w:r>
    </w:p>
    <w:p w:rsidR="00451CD2" w:rsidP="00451CD2">
      <w:pPr>
        <w:widowControl w:val="0"/>
        <w:pBdr>
          <w:top w:val="nil"/>
          <w:left w:val="nil"/>
          <w:bottom w:val="nil"/>
          <w:right w:val="nil"/>
          <w:between w:val="nil"/>
        </w:pBdr>
        <w:suppressAutoHyphens/>
        <w:ind w:left="-2"/>
        <w:jc w:val="both"/>
        <w:textDirection w:val="btLr"/>
        <w:textAlignment w:val="top"/>
        <w:outlineLvl w:val="0"/>
      </w:pPr>
    </w:p>
    <w:p w:rsidR="00047F0E" w:rsidP="00451CD2">
      <w:pPr>
        <w:widowControl w:val="0"/>
        <w:pBdr>
          <w:top w:val="nil"/>
          <w:left w:val="nil"/>
          <w:bottom w:val="nil"/>
          <w:right w:val="nil"/>
          <w:between w:val="nil"/>
        </w:pBdr>
        <w:suppressAutoHyphens/>
        <w:ind w:left="-2"/>
        <w:jc w:val="both"/>
        <w:textDirection w:val="btLr"/>
        <w:textAlignment w:val="top"/>
        <w:outlineLvl w:val="0"/>
      </w:pPr>
    </w:p>
    <w:p w:rsidR="00047F0E" w:rsidP="00451CD2">
      <w:pPr>
        <w:widowControl w:val="0"/>
        <w:pBdr>
          <w:top w:val="nil"/>
          <w:left w:val="nil"/>
          <w:bottom w:val="nil"/>
          <w:right w:val="nil"/>
          <w:between w:val="nil"/>
        </w:pBdr>
        <w:suppressAutoHyphens/>
        <w:ind w:left="-2"/>
        <w:jc w:val="both"/>
        <w:textDirection w:val="btLr"/>
        <w:textAlignment w:val="top"/>
        <w:outlineLvl w:val="0"/>
      </w:pPr>
    </w:p>
    <w:p w:rsidR="00047F0E" w:rsidP="00451CD2">
      <w:pPr>
        <w:widowControl w:val="0"/>
        <w:pBdr>
          <w:top w:val="nil"/>
          <w:left w:val="nil"/>
          <w:bottom w:val="nil"/>
          <w:right w:val="nil"/>
          <w:between w:val="nil"/>
        </w:pBdr>
        <w:suppressAutoHyphens/>
        <w:ind w:left="-2"/>
        <w:jc w:val="both"/>
        <w:textDirection w:val="btLr"/>
        <w:textAlignment w:val="top"/>
        <w:outlineLvl w:val="0"/>
      </w:pPr>
    </w:p>
    <w:p w:rsidR="00047F0E" w:rsidP="00451CD2">
      <w:pPr>
        <w:widowControl w:val="0"/>
        <w:pBdr>
          <w:top w:val="nil"/>
          <w:left w:val="nil"/>
          <w:bottom w:val="nil"/>
          <w:right w:val="nil"/>
          <w:between w:val="nil"/>
        </w:pBdr>
        <w:suppressAutoHyphens/>
        <w:ind w:left="-2"/>
        <w:jc w:val="both"/>
        <w:textDirection w:val="btLr"/>
        <w:textAlignment w:val="top"/>
        <w:outlineLvl w:val="0"/>
      </w:pPr>
    </w:p>
    <w:p w:rsidR="00047F0E" w:rsidRPr="00D12064" w:rsidP="00451CD2">
      <w:pPr>
        <w:widowControl w:val="0"/>
        <w:pBdr>
          <w:top w:val="nil"/>
          <w:left w:val="nil"/>
          <w:bottom w:val="nil"/>
          <w:right w:val="nil"/>
          <w:between w:val="nil"/>
        </w:pBdr>
        <w:suppressAutoHyphens/>
        <w:ind w:left="-2"/>
        <w:jc w:val="both"/>
        <w:textDirection w:val="btLr"/>
        <w:textAlignment w:val="top"/>
        <w:outlineLvl w:val="0"/>
      </w:pPr>
    </w:p>
    <w:p w:rsidR="007D0CFD" w:rsidRPr="006B002C" w:rsidP="007D0CFD">
      <w:pPr>
        <w:overflowPunct w:val="0"/>
        <w:autoSpaceDE w:val="0"/>
        <w:autoSpaceDN w:val="0"/>
        <w:adjustRightInd w:val="0"/>
        <w:jc w:val="both"/>
        <w:textAlignment w:val="baseline"/>
        <w:rPr>
          <w:color w:val="000000" w:themeColor="text1"/>
          <w:lang w:val="en-GB"/>
        </w:rPr>
      </w:pPr>
    </w:p>
    <w:p w:rsidR="007D0CFD" w:rsidRPr="00047F0E" w:rsidP="007D0CFD">
      <w:pPr>
        <w:keepNext/>
        <w:overflowPunct w:val="0"/>
        <w:autoSpaceDE w:val="0"/>
        <w:autoSpaceDN w:val="0"/>
        <w:adjustRightInd w:val="0"/>
        <w:jc w:val="both"/>
        <w:textAlignment w:val="baseline"/>
        <w:outlineLvl w:val="2"/>
        <w:rPr>
          <w:b/>
          <w:bCs/>
          <w:color w:val="FF0000"/>
          <w:sz w:val="24"/>
          <w:szCs w:val="24"/>
        </w:rPr>
      </w:pPr>
      <w:r w:rsidRPr="00047F0E" w:rsidR="00503EFA">
        <w:rPr>
          <w:b/>
          <w:bCs/>
          <w:color w:val="000000" w:themeColor="text1"/>
          <w:sz w:val="24"/>
          <w:szCs w:val="24"/>
        </w:rPr>
        <w:t>Güvenli Kampüs Belgesi Uygunluk Beyanı</w:t>
      </w:r>
    </w:p>
    <w:p w:rsidR="007D0CFD" w:rsidRPr="00421ECB" w:rsidP="007D0CFD">
      <w:pPr>
        <w:tabs>
          <w:tab w:val="num" w:pos="0"/>
        </w:tabs>
        <w:jc w:val="both"/>
        <w:rPr>
          <w:highlight w:val="yellow"/>
        </w:rPr>
      </w:pP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1. Yükseköğretim kurumunda; kendi akademik ve idari personel sayısı, öğrenci sayısı, çalışanları, eğitim alt yapısı, sosyal imkanları ve fiziki alanlarının kapasiteleri gibi hususları göz önünde bulundurarak salgın ile mücadele imkanlarını değerlendirerek risk analizi yapıldığını,</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2. Yapılan risk değerlendirmesi sonuçlarına göre yerleşkelerde en az aşağıdaki başlıkları içeren “enfeksiyon önleme ve kontrol eylem plan(lar)ı” hazırlanıp ve uygulandığını,</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 Fiziksel özelliklerin değerlendirilmesinde kullanılabilecek parametreler: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a) Yerleşkelerin kapalı mekanlarının kapasiteleri, sınıf sayısı, yurt, kafeterya, satış mağazası vb. farklı ortak kullanım alanlarının varlığı ve sayıları, yakınlıkları, kullanım sıklıkları,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b) Nitelikli açık alan olarak kullanılabilecek mekanların büyüklüğü,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c) Öğrenci, öğretim elemanı ve çalışan sayıları; bunların kurum içi dağılımları; ders sayıları ve derslerin yüz yüze yapılması zorunlu olanların yüzdesi,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d) Kampüse geliş ve kampüs içinde ulaşım açısından var olan imkanlar bunların taşıma kapasiteleri.</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 Farkındalığın değerlendirilmesi için kullanılabilecek parametreler: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a) Kurum çalışanları ve öğrencilerin COVID-19 bulaş yolları ve korunma konusundaki bilgi düzeylerinin tespiti,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b) Maske gibi kişisel koruyucu ekipmanların ve genel hijyen uygulamaları için gerekli malzeme ihtiyacının tespiti, bunların temini, stoklanması, dağıtılması konusunda hazırlıklar,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 Çalışma takvimlerinin oluşturulmasında kullanılabilecek parametreler: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a) Derslerin başlama zamanlarına göre fiziksel mekanların hazırlanması,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b) Akademik ve idari personelin esnek çalışma modellerinin oluşturulması,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c) Çalışacak kişilerin belirlenerek, herkesin hangi gün ve zaman dilimlerinde çalışacağına ait zaman çizelgeleri hazırlanması, </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d) Denetimlerin ne sıklıkta yapılacağının belirlenmesi.</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3. Salgın süresinin uzaması ya da boyutunun artması durumunda yapılabilecekler konusunda da hazırlıklı olunması için eylem planlarında aksayan konular için alternatif planlar geliştirileceğini,</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4. Kişilerin virüs ile karşılaşma riski en aza indirilmesi için gerekli düzenlemeler ve planlamaların yapıldığını, gerekli kaynakların temin edildiğini,</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5. Ortak kullanım alanları organize edilirken o ortamı kullanacak olan kişiler içinde hasta kişilerin de bulunması olasılığı dikkate alınarak tüm sosyal ve ortak kullanım alanlarının ve kullanım amaçlarının belirlenmesi ve gerekli düzenlemelerin yapılmasını Kılavuzda tanımlanmayan alanlarla ilgili olarak Sağlık Bakanlığın yayınlamış olduğu kılavuzların dikkate alınacağını,</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6. Şüpheli COVID-19 vakasının tahliyesi/transferi ile ilgili yöntem belirleneceğini, Sağlık otoritesinin değerlendirmesi sonucu tavsiyeler dikkate alınarak şüpheli vakanın en uygun sağlık kuruluşuna yönlendirileceğini, hasta kişinin olası temaslılarının saptanması ve yönetiminin, sağlık otoritesinin talimatlarına uygun olarak yapılacağını,</w:t>
      </w:r>
    </w:p>
    <w:p w:rsidR="00163ED5" w:rsidRPr="00163ED5" w:rsidP="00163ED5">
      <w:pPr>
        <w:keepNext/>
        <w:overflowPunct w:val="0"/>
        <w:autoSpaceDE w:val="0"/>
        <w:autoSpaceDN w:val="0"/>
        <w:adjustRightInd w:val="0"/>
        <w:jc w:val="both"/>
        <w:textAlignment w:val="baseline"/>
        <w:outlineLvl w:val="2"/>
        <w:rPr>
          <w:bCs/>
          <w:color w:val="000000" w:themeColor="text1"/>
        </w:rPr>
      </w:pPr>
      <w:r w:rsidRPr="00163ED5">
        <w:rPr>
          <w:bCs/>
          <w:color w:val="000000" w:themeColor="text1"/>
        </w:rPr>
        <w:t xml:space="preserve"> beyan ederim.</w:t>
      </w:r>
    </w:p>
    <w:p w:rsidR="007D0CFD" w:rsidP="007D0CFD">
      <w:pPr>
        <w:keepNext/>
        <w:overflowPunct w:val="0"/>
        <w:autoSpaceDE w:val="0"/>
        <w:autoSpaceDN w:val="0"/>
        <w:adjustRightInd w:val="0"/>
        <w:jc w:val="both"/>
        <w:textAlignment w:val="baseline"/>
        <w:outlineLvl w:val="2"/>
        <w:rPr>
          <w:b/>
          <w:bCs/>
          <w:color w:val="000000" w:themeColor="text1"/>
          <w:sz w:val="24"/>
          <w:szCs w:val="24"/>
        </w:rPr>
      </w:pPr>
    </w:p>
    <w:p w:rsidR="007D0CFD" w:rsidRPr="00F02F79" w:rsidP="007D0CFD">
      <w:pPr>
        <w:keepNext/>
        <w:overflowPunct w:val="0"/>
        <w:autoSpaceDE w:val="0"/>
        <w:autoSpaceDN w:val="0"/>
        <w:adjustRightInd w:val="0"/>
        <w:jc w:val="both"/>
        <w:textAlignment w:val="baseline"/>
        <w:outlineLvl w:val="2"/>
        <w:rPr>
          <w:b/>
          <w:bCs/>
          <w:color w:val="000000" w:themeColor="text1"/>
          <w:sz w:val="24"/>
          <w:szCs w:val="24"/>
        </w:rPr>
      </w:pPr>
      <w:r w:rsidRPr="00F02F79">
        <w:rPr>
          <w:b/>
          <w:bCs/>
          <w:color w:val="000000" w:themeColor="text1"/>
          <w:sz w:val="24"/>
          <w:szCs w:val="24"/>
        </w:rPr>
        <w:t>COVID-19 Hijyen, Enfeksiyon Önleme ve Kontrol Belgelendirmesi için başvuru ve taahhüt</w:t>
      </w:r>
    </w:p>
    <w:p w:rsidR="007D0CFD" w:rsidRPr="006B002C" w:rsidP="007D0CFD">
      <w:pPr>
        <w:keepNext/>
        <w:overflowPunct w:val="0"/>
        <w:autoSpaceDE w:val="0"/>
        <w:autoSpaceDN w:val="0"/>
        <w:adjustRightInd w:val="0"/>
        <w:jc w:val="both"/>
        <w:textAlignment w:val="baseline"/>
        <w:outlineLvl w:val="2"/>
        <w:rPr>
          <w:b/>
          <w:bCs/>
          <w:color w:val="000000" w:themeColor="text1"/>
        </w:rPr>
      </w:pPr>
    </w:p>
    <w:p w:rsidR="007D0CFD" w:rsidRPr="006B002C" w:rsidP="007D0CFD">
      <w:pPr>
        <w:overflowPunct w:val="0"/>
        <w:autoSpaceDE w:val="0"/>
        <w:autoSpaceDN w:val="0"/>
        <w:adjustRightInd w:val="0"/>
        <w:jc w:val="both"/>
        <w:textAlignment w:val="baseline"/>
        <w:rPr>
          <w:color w:val="000000" w:themeColor="text1"/>
        </w:rPr>
      </w:pPr>
      <w:r w:rsidRPr="006B002C">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7D0CFD" w:rsidRPr="006B002C" w:rsidP="007D0CFD">
      <w:pPr>
        <w:tabs>
          <w:tab w:val="right" w:leader="dot" w:pos="9639"/>
        </w:tabs>
        <w:overflowPunct w:val="0"/>
        <w:autoSpaceDE w:val="0"/>
        <w:autoSpaceDN w:val="0"/>
        <w:adjustRightInd w:val="0"/>
        <w:ind w:left="709" w:hanging="709"/>
        <w:jc w:val="both"/>
        <w:textAlignment w:val="baseline"/>
        <w:rPr>
          <w:color w:val="000000" w:themeColor="text1"/>
        </w:rPr>
      </w:pP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Kuruluş Unvanı                            :</w:t>
      </w:r>
    </w:p>
    <w:p w:rsidR="007D0CFD" w:rsidRPr="006B002C" w:rsidP="007D0CFD">
      <w:pPr>
        <w:overflowPunct w:val="0"/>
        <w:autoSpaceDE w:val="0"/>
        <w:autoSpaceDN w:val="0"/>
        <w:adjustRightInd w:val="0"/>
        <w:jc w:val="both"/>
        <w:textAlignment w:val="baseline"/>
        <w:rPr>
          <w:b/>
          <w:color w:val="000000" w:themeColor="text1"/>
        </w:rPr>
      </w:pP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Kuruluş Yetkilisinin Adı-Soyadı :</w:t>
      </w: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ab/>
      </w: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 xml:space="preserve">Unvanı                                            </w:t>
      </w:r>
      <w:r w:rsidRPr="006B002C">
        <w:rPr>
          <w:b/>
          <w:color w:val="000000" w:themeColor="text1"/>
          <w:lang w:val="en-GB"/>
        </w:rPr>
        <w:t>:</w:t>
      </w: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ab/>
        <w:t xml:space="preserve"> </w:t>
      </w:r>
    </w:p>
    <w:p w:rsidR="007D0CFD" w:rsidRPr="006B002C" w:rsidP="007D0CFD">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Tarih                                              :                                                                                                                 İmza ve Kaşe</w:t>
      </w:r>
    </w:p>
    <w:p w:rsidR="007D0CFD" w:rsidRPr="006B002C" w:rsidP="007D0CFD">
      <w:pPr>
        <w:tabs>
          <w:tab w:val="right" w:leader="dot" w:pos="9639"/>
        </w:tabs>
        <w:overflowPunct w:val="0"/>
        <w:autoSpaceDE w:val="0"/>
        <w:autoSpaceDN w:val="0"/>
        <w:adjustRightInd w:val="0"/>
        <w:jc w:val="both"/>
        <w:textAlignment w:val="baseline"/>
        <w:rPr>
          <w:b/>
          <w:color w:val="000000" w:themeColor="text1"/>
        </w:rPr>
      </w:pPr>
    </w:p>
    <w:p w:rsidR="007D0CFD" w:rsidRPr="006B002C"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42004" w:rsidP="007D0CFD">
      <w:pPr>
        <w:tabs>
          <w:tab w:val="right" w:leader="dot" w:pos="9639"/>
        </w:tabs>
        <w:overflowPunct w:val="0"/>
        <w:autoSpaceDE w:val="0"/>
        <w:autoSpaceDN w:val="0"/>
        <w:adjustRightInd w:val="0"/>
        <w:jc w:val="both"/>
        <w:textAlignment w:val="baseline"/>
        <w:rPr>
          <w:b/>
          <w:bCs/>
          <w:color w:val="000000" w:themeColor="text1"/>
          <w:sz w:val="24"/>
          <w:szCs w:val="24"/>
        </w:rPr>
      </w:pPr>
    </w:p>
    <w:p w:rsidR="007D0CFD" w:rsidRPr="00FD2D08" w:rsidP="007D0CFD">
      <w:pPr>
        <w:tabs>
          <w:tab w:val="right" w:leader="dot" w:pos="9639"/>
        </w:tabs>
        <w:overflowPunct w:val="0"/>
        <w:autoSpaceDE w:val="0"/>
        <w:autoSpaceDN w:val="0"/>
        <w:adjustRightInd w:val="0"/>
        <w:jc w:val="both"/>
        <w:textAlignment w:val="baseline"/>
        <w:rPr>
          <w:b/>
          <w:bCs/>
          <w:color w:val="000000" w:themeColor="text1"/>
          <w:sz w:val="24"/>
          <w:szCs w:val="24"/>
        </w:rPr>
      </w:pPr>
      <w:r w:rsidRPr="00FD2D08">
        <w:rPr>
          <w:b/>
          <w:bCs/>
          <w:color w:val="000000" w:themeColor="text1"/>
          <w:sz w:val="24"/>
          <w:szCs w:val="24"/>
        </w:rPr>
        <w:t>COVID-19 Hijyen Belge Sözleşmesi</w:t>
      </w:r>
    </w:p>
    <w:p w:rsidR="007D0CFD" w:rsidRPr="00FD2D08" w:rsidP="007D0CFD">
      <w:pPr>
        <w:tabs>
          <w:tab w:val="right" w:leader="dot" w:pos="9639"/>
        </w:tabs>
        <w:overflowPunct w:val="0"/>
        <w:autoSpaceDE w:val="0"/>
        <w:autoSpaceDN w:val="0"/>
        <w:adjustRightInd w:val="0"/>
        <w:jc w:val="both"/>
        <w:textAlignment w:val="baseline"/>
        <w:rPr>
          <w:b/>
          <w:color w:val="000000" w:themeColor="text1"/>
        </w:rPr>
      </w:pPr>
    </w:p>
    <w:p w:rsidR="007D0CFD" w:rsidRPr="00FD2D08" w:rsidP="007D0CFD">
      <w:pPr>
        <w:keepNext/>
        <w:outlineLvl w:val="3"/>
        <w:rPr>
          <w:b/>
          <w:lang w:eastAsia="en-US"/>
        </w:rPr>
      </w:pPr>
      <w:r w:rsidRPr="00FD2D08">
        <w:rPr>
          <w:b/>
          <w:lang w:eastAsia="en-US"/>
        </w:rPr>
        <w:t>Türk Standardları Enstitüsü ile</w:t>
      </w:r>
      <w:r w:rsidRPr="00FD2D08">
        <w:rPr>
          <w:lang w:eastAsia="en-US"/>
        </w:rPr>
        <w:t xml:space="preserve"> </w:t>
      </w:r>
    </w:p>
    <w:p w:rsidR="007D0CFD" w:rsidRPr="00FD2D08" w:rsidP="007D0CFD">
      <w:pPr>
        <w:rPr>
          <w:b/>
          <w:lang w:eastAsia="en-US"/>
        </w:rPr>
      </w:pPr>
      <w:r w:rsidRPr="00FD2D08">
        <w:rPr>
          <w:b/>
          <w:lang w:eastAsia="en-US"/>
        </w:rPr>
        <w:t>…………………………………………………………………………………………………………………..</w:t>
      </w:r>
    </w:p>
    <w:p w:rsidR="007D0CFD" w:rsidRPr="00FD2D08" w:rsidP="007D0CFD">
      <w:pPr>
        <w:keepNext/>
        <w:outlineLvl w:val="1"/>
        <w:rPr>
          <w:lang w:eastAsia="en-US"/>
        </w:rPr>
      </w:pPr>
      <w:r w:rsidRPr="00FD2D08">
        <w:rPr>
          <w:b/>
          <w:bCs/>
          <w:lang w:eastAsia="en-US"/>
        </w:rPr>
        <w:t>TSE COVID-19 Hijyen Belgesi</w:t>
      </w:r>
      <w:r w:rsidRPr="00FD2D08">
        <w:rPr>
          <w:lang w:eastAsia="en-US"/>
        </w:rPr>
        <w:t xml:space="preserve">’nin kullanılması hususunda aşağıda belirtilen şartlar altında anlaşmışlardır. </w:t>
      </w:r>
    </w:p>
    <w:p w:rsidR="007D0CFD" w:rsidRPr="00FD2D08" w:rsidP="007D0CFD">
      <w:pPr>
        <w:keepNext/>
        <w:jc w:val="both"/>
        <w:outlineLvl w:val="0"/>
        <w:rPr>
          <w:lang w:eastAsia="en-US"/>
        </w:rPr>
      </w:pPr>
      <w:r w:rsidRPr="00FD2D08">
        <w:rPr>
          <w:lang w:eastAsia="en-US"/>
        </w:rPr>
        <w:t xml:space="preserve">NOT: Sözleşme metninde bundan böyle Türk Standardları Enstitüsü “Enstitü”, </w:t>
      </w:r>
    </w:p>
    <w:p w:rsidR="007D0CFD" w:rsidRPr="00FD2D08" w:rsidP="007D0CFD">
      <w:pPr>
        <w:rPr>
          <w:b/>
          <w:lang w:eastAsia="en-US"/>
        </w:rPr>
      </w:pPr>
      <w:r w:rsidRPr="00FD2D08">
        <w:rPr>
          <w:b/>
          <w:lang w:eastAsia="en-US"/>
        </w:rPr>
        <w:t>…………………………………………………………………………………………………………………..</w:t>
      </w:r>
    </w:p>
    <w:p w:rsidR="007D0CFD" w:rsidRPr="00FD2D08" w:rsidP="007D0CFD">
      <w:pPr>
        <w:keepNext/>
        <w:outlineLvl w:val="1"/>
        <w:rPr>
          <w:b/>
          <w:lang w:eastAsia="en-US"/>
        </w:rPr>
      </w:pPr>
      <w:r w:rsidRPr="00FD2D08">
        <w:rPr>
          <w:bCs/>
          <w:lang w:eastAsia="en-US"/>
        </w:rPr>
        <w:t>“Kuruluş” olarak anılacaklardır.</w:t>
      </w:r>
      <w:r w:rsidRPr="00FD2D08">
        <w:rPr>
          <w:b/>
          <w:lang w:eastAsia="en-US"/>
        </w:rPr>
        <w:t xml:space="preserve"> </w:t>
      </w:r>
    </w:p>
    <w:p w:rsidR="007D0CFD" w:rsidRPr="00FD2D08" w:rsidP="007D0CFD">
      <w:pPr>
        <w:keepNext/>
        <w:outlineLvl w:val="5"/>
        <w:rPr>
          <w:b/>
          <w:u w:val="single"/>
          <w:lang w:eastAsia="en-US"/>
        </w:rPr>
      </w:pPr>
    </w:p>
    <w:p w:rsidR="007D0CFD" w:rsidRPr="00FD2D08" w:rsidP="007D0CFD">
      <w:pPr>
        <w:keepNext/>
        <w:outlineLvl w:val="5"/>
        <w:rPr>
          <w:b/>
          <w:u w:val="single"/>
          <w:lang w:eastAsia="en-US"/>
        </w:rPr>
      </w:pPr>
      <w:r w:rsidRPr="00FD2D08">
        <w:rPr>
          <w:b/>
          <w:u w:val="single"/>
          <w:lang w:eastAsia="en-US"/>
        </w:rPr>
        <w:t>Madde 1. SÖZLEŞME KAPSAMI</w:t>
      </w:r>
    </w:p>
    <w:p w:rsidR="007D0CFD" w:rsidRPr="00FD2D08" w:rsidP="007D0CFD">
      <w:pPr>
        <w:rPr>
          <w:lang w:eastAsia="en-US"/>
        </w:rPr>
      </w:pPr>
      <w:r w:rsidRPr="00FD2D08">
        <w:rPr>
          <w:lang w:eastAsia="en-US"/>
        </w:rPr>
        <w:t xml:space="preserve">Enstitü, kuruluşun bu sözleşme ile </w:t>
      </w:r>
    </w:p>
    <w:p w:rsidR="007D0CFD" w:rsidRPr="00FD2D08" w:rsidP="007D0CFD">
      <w:pPr>
        <w:rPr>
          <w:b/>
          <w:lang w:eastAsia="en-US"/>
        </w:rPr>
      </w:pPr>
      <w:r w:rsidRPr="00FD2D08">
        <w:rPr>
          <w:b/>
          <w:lang w:eastAsia="en-US"/>
        </w:rPr>
        <w:t>……………………………………………………………………………………………..</w:t>
      </w:r>
    </w:p>
    <w:p w:rsidR="007D0CFD" w:rsidRPr="00FD2D08" w:rsidP="007D0CFD">
      <w:pPr>
        <w:jc w:val="both"/>
        <w:rPr>
          <w:lang w:eastAsia="en-US"/>
        </w:rPr>
      </w:pPr>
      <w:r w:rsidRPr="00FD2D08">
        <w:rPr>
          <w:lang w:eastAsia="en-US"/>
        </w:rPr>
        <w:t>Adresindeki tesislerinin</w:t>
      </w:r>
      <w:r w:rsidRPr="00FD2D08">
        <w:rPr>
          <w:b/>
          <w:lang w:eastAsia="en-US"/>
        </w:rPr>
        <w:t xml:space="preserve"> ………..………. </w:t>
      </w:r>
      <w:r w:rsidRPr="00FD2D08">
        <w:rPr>
          <w:lang w:eastAsia="en-US"/>
        </w:rPr>
        <w:t xml:space="preserve"> tarih ve …………………..…… numaralı TSE COVID-19 Hijyen Belgesi ile </w:t>
      </w:r>
    </w:p>
    <w:p w:rsidR="007D0CFD" w:rsidRPr="00FD2D08" w:rsidP="007D0CFD">
      <w:pPr>
        <w:jc w:val="both"/>
        <w:rPr>
          <w:lang w:eastAsia="en-US"/>
        </w:rPr>
      </w:pPr>
      <w:r w:rsidRPr="00FD2D08">
        <w:rPr>
          <w:b/>
          <w:lang w:eastAsia="en-US"/>
        </w:rPr>
        <w:t>TSE</w:t>
      </w:r>
      <w:r w:rsidRPr="00FD2D08">
        <w:rPr>
          <w:lang w:eastAsia="en-US"/>
        </w:rPr>
        <w:t xml:space="preserve"> </w:t>
      </w:r>
      <w:r w:rsidRPr="00FD2D08">
        <w:rPr>
          <w:b/>
          <w:lang w:eastAsia="en-US"/>
        </w:rPr>
        <w:t xml:space="preserve">COVID-19 Hijyen, enfeksiyon önleme ve kontrol için hazırlanan ilgili kılavuzunda yer alan şartların yerine getirilerek </w:t>
      </w:r>
      <w:r w:rsidRPr="00FD2D08">
        <w:rPr>
          <w:lang w:eastAsia="en-US"/>
        </w:rPr>
        <w:t xml:space="preserve">uygun olduğunu onaylamış ve belge kullanma hakkını tanımıştır. </w:t>
      </w:r>
    </w:p>
    <w:p w:rsidR="007D0CFD" w:rsidRPr="00FD2D08" w:rsidP="007D0CFD">
      <w:pPr>
        <w:jc w:val="both"/>
        <w:rPr>
          <w:sz w:val="22"/>
          <w:lang w:eastAsia="en-US"/>
        </w:rPr>
      </w:pPr>
    </w:p>
    <w:p w:rsidR="007D0CFD" w:rsidRPr="00FD2D08" w:rsidP="007D0CFD">
      <w:pPr>
        <w:jc w:val="both"/>
        <w:rPr>
          <w:lang w:eastAsia="en-US"/>
        </w:rPr>
      </w:pPr>
      <w:r w:rsidRPr="00FD2D08">
        <w:rPr>
          <w:lang w:eastAsia="en-US"/>
        </w:rPr>
        <w:t>TSE COVID-19 Hijyen Belgesi, sözleşmenin ayrılmaz bir parçasıdır. Sözleşmeyi imzalayan kuruluş TSE’nin COVID-19 Hijyen, enfeksiyon önleme ve kontrolü</w:t>
      </w:r>
      <w:r w:rsidRPr="00FD2D08">
        <w:rPr>
          <w:b/>
          <w:lang w:eastAsia="en-US"/>
        </w:rPr>
        <w:t xml:space="preserve"> </w:t>
      </w:r>
      <w:r w:rsidRPr="00FD2D08">
        <w:rPr>
          <w:lang w:eastAsia="en-US"/>
        </w:rPr>
        <w:t>hakkında oluşturduğu tüm Belgelendirme hükümlerine kayıtsız ve şartsız uymayı kabul ve taahhüt eder.</w:t>
      </w:r>
    </w:p>
    <w:p w:rsidR="007D0CFD" w:rsidRPr="00FD2D08" w:rsidP="007D0CFD">
      <w:pPr>
        <w:jc w:val="both"/>
        <w:rPr>
          <w:lang w:eastAsia="en-US"/>
        </w:rPr>
      </w:pPr>
    </w:p>
    <w:p w:rsidR="007D0CFD" w:rsidRPr="00FD2D08" w:rsidP="007D0CFD">
      <w:pPr>
        <w:jc w:val="both"/>
        <w:rPr>
          <w:b/>
          <w:u w:val="single"/>
          <w:lang w:eastAsia="en-US"/>
        </w:rPr>
      </w:pPr>
      <w:r w:rsidRPr="00FD2D08">
        <w:rPr>
          <w:b/>
          <w:u w:val="single"/>
          <w:lang w:eastAsia="en-US"/>
        </w:rPr>
        <w:t xml:space="preserve">Madde 2. KURULUŞUN YÜKÜMLÜLÜĞÜ </w:t>
      </w:r>
    </w:p>
    <w:p w:rsidR="007D0CFD" w:rsidRPr="00FD2D08" w:rsidP="007D0CFD">
      <w:pPr>
        <w:jc w:val="both"/>
        <w:rPr>
          <w:b/>
          <w:u w:val="single"/>
          <w:lang w:eastAsia="en-US"/>
        </w:rPr>
      </w:pPr>
    </w:p>
    <w:p w:rsidR="007D0CFD" w:rsidRPr="00FD2D08" w:rsidP="007D0CFD">
      <w:pPr>
        <w:jc w:val="both"/>
        <w:rPr>
          <w:lang w:eastAsia="en-US"/>
        </w:rPr>
      </w:pPr>
      <w:r w:rsidRPr="00FD2D08">
        <w:rPr>
          <w:lang w:eastAsia="en-US"/>
        </w:rPr>
        <w:t xml:space="preserve">Kuruluş, </w:t>
      </w:r>
      <w:r w:rsidRPr="00FD2D08">
        <w:rPr>
          <w:lang w:val="en-AU"/>
        </w:rPr>
        <w:t>işbu sözleşme ile</w:t>
      </w:r>
      <w:r w:rsidRPr="00FD2D08">
        <w:t xml:space="preserve"> ilgili</w:t>
      </w:r>
      <w:r w:rsidRPr="00FD2D08">
        <w:rPr>
          <w:lang w:val="en-AU"/>
        </w:rPr>
        <w:t xml:space="preserve"> ve</w:t>
      </w:r>
      <w:r w:rsidRPr="00FD2D08">
        <w:t xml:space="preserve"> bu</w:t>
      </w:r>
      <w:r w:rsidRPr="00FD2D08">
        <w:rPr>
          <w:lang w:val="en-AU"/>
        </w:rPr>
        <w:t xml:space="preserve"> sözleşmenin mütemmim cüz’ü niteliğini taşıyan, </w:t>
      </w:r>
      <w:r w:rsidRPr="00FD2D08">
        <w:rPr>
          <w:lang w:eastAsia="en-US"/>
        </w:rPr>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FD2D08">
        <w:rPr>
          <w:b/>
          <w:lang w:eastAsia="en-US"/>
        </w:rPr>
        <w:t xml:space="preserve"> </w:t>
      </w:r>
      <w:r w:rsidRPr="00FD2D08">
        <w:rPr>
          <w:lang w:eastAsia="en-US"/>
        </w:rPr>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7D0CFD" w:rsidRPr="00FD2D08" w:rsidP="007D0CFD">
      <w:pPr>
        <w:jc w:val="both"/>
        <w:rPr>
          <w:lang w:eastAsia="en-US"/>
        </w:rPr>
      </w:pPr>
    </w:p>
    <w:p w:rsidR="007D0CFD" w:rsidRPr="00FD2D08" w:rsidP="007D0CFD">
      <w:pPr>
        <w:jc w:val="both"/>
        <w:rPr>
          <w:lang w:val="en-AU"/>
        </w:rPr>
      </w:pPr>
      <w:r w:rsidRPr="00FD2D08">
        <w:rPr>
          <w:lang w:val="en-AU"/>
        </w:rPr>
        <w:t>TSE,</w:t>
      </w:r>
      <w:r w:rsidRPr="00FD2D08">
        <w:t xml:space="preserve"> yukarıdaki fıkrada belirtilen</w:t>
      </w:r>
      <w:r w:rsidRPr="00FD2D08">
        <w:rPr>
          <w:lang w:val="en-AU"/>
        </w:rPr>
        <w:t xml:space="preserve"> düzenlemelerde tamamen veya kısmen tek taraflı olarak değişiklik yapmaya yetkilidir. TSE, yapacağı değişiklikleri </w:t>
      </w:r>
      <w:hyperlink r:id="rId5" w:history="1">
        <w:r w:rsidRPr="00FD2D08">
          <w:rPr>
            <w:u w:val="single"/>
            <w:lang w:val="en-AU"/>
          </w:rPr>
          <w:t>www.tse.org.tr</w:t>
        </w:r>
      </w:hyperlink>
      <w:r w:rsidRPr="00FD2D08">
        <w:rPr>
          <w:lang w:val="en-AU"/>
        </w:rPr>
        <w:t xml:space="preserve"> adresinde yayınlar ve söz konusu yayın da tebligat hükmündedir.</w:t>
      </w:r>
    </w:p>
    <w:p w:rsidR="007D0CFD" w:rsidRPr="00FD2D08" w:rsidP="007D0CFD">
      <w:pPr>
        <w:jc w:val="both"/>
        <w:rPr>
          <w:lang w:eastAsia="en-US"/>
        </w:rPr>
      </w:pPr>
    </w:p>
    <w:p w:rsidR="007D0CFD" w:rsidRPr="00FD2D08" w:rsidP="007D0CFD">
      <w:pPr>
        <w:jc w:val="both"/>
        <w:rPr>
          <w:lang w:eastAsia="en-US"/>
        </w:rPr>
      </w:pPr>
      <w:r w:rsidRPr="00FD2D08">
        <w:rPr>
          <w:lang w:eastAsia="en-US"/>
        </w:rPr>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7D0CFD" w:rsidRPr="00FD2D08" w:rsidP="007D0CFD">
      <w:pPr>
        <w:jc w:val="both"/>
        <w:rPr>
          <w:b/>
          <w:bCs/>
          <w:lang w:eastAsia="en-US"/>
        </w:rPr>
      </w:pPr>
    </w:p>
    <w:p w:rsidR="007D0CFD" w:rsidRPr="00FD2D08" w:rsidP="007D0CFD">
      <w:pPr>
        <w:jc w:val="both"/>
        <w:rPr>
          <w:b/>
          <w:u w:val="single"/>
          <w:lang w:eastAsia="en-US"/>
        </w:rPr>
      </w:pPr>
      <w:r w:rsidRPr="00FD2D08">
        <w:rPr>
          <w:b/>
          <w:u w:val="single"/>
          <w:lang w:eastAsia="en-US"/>
        </w:rPr>
        <w:t xml:space="preserve">Madde 3. SÖZLEŞME SÜRESİ </w:t>
      </w:r>
    </w:p>
    <w:p w:rsidR="007D0CFD" w:rsidRPr="00FD2D08" w:rsidP="007D0CFD">
      <w:pPr>
        <w:jc w:val="both"/>
        <w:rPr>
          <w:lang w:eastAsia="en-US"/>
        </w:rPr>
      </w:pPr>
      <w:r w:rsidRPr="00FD2D08">
        <w:rPr>
          <w:lang w:eastAsia="en-US"/>
        </w:rPr>
        <w:t>TSE COVID-19 Hijyen, enfeksiyon önleme ve kontrol için hazırlanan ilgili kılavuzuna göre yapılan Belgelendirme için sözleşme süresi 1 yıldır.</w:t>
      </w:r>
    </w:p>
    <w:p w:rsidR="007D0CFD" w:rsidRPr="00FD2D08" w:rsidP="007D0CFD">
      <w:pPr>
        <w:keepNext/>
        <w:jc w:val="both"/>
        <w:outlineLvl w:val="1"/>
        <w:rPr>
          <w:b/>
          <w:u w:val="single"/>
          <w:lang w:eastAsia="en-US"/>
        </w:rPr>
      </w:pPr>
    </w:p>
    <w:p w:rsidR="007D0CFD" w:rsidRPr="00FD2D08" w:rsidP="007D0CFD">
      <w:pPr>
        <w:keepNext/>
        <w:outlineLvl w:val="1"/>
        <w:rPr>
          <w:b/>
          <w:u w:val="single"/>
          <w:lang w:eastAsia="en-US"/>
        </w:rPr>
      </w:pPr>
      <w:r w:rsidRPr="00FD2D08">
        <w:rPr>
          <w:b/>
          <w:u w:val="single"/>
          <w:lang w:eastAsia="en-US"/>
        </w:rPr>
        <w:t>Madde 4. YETKİ SÖZLEŞMESİ</w:t>
      </w:r>
    </w:p>
    <w:p w:rsidR="007D0CFD" w:rsidRPr="00FD2D08" w:rsidP="007D0CFD">
      <w:pPr>
        <w:jc w:val="both"/>
        <w:rPr>
          <w:lang w:val="en-AU"/>
        </w:rPr>
      </w:pPr>
      <w:r w:rsidRPr="00FD2D08">
        <w:rPr>
          <w:lang w:val="en-AU"/>
        </w:rPr>
        <w:t>İşbu sözleşmeden doğacak ihtilafların hallinde sözleşmenin ifa yeri mahkemeleri ve icra daireleri ile birlikte, Ankara mahkemeleri ve icra daireleri de yetkili olacaktır.</w:t>
      </w:r>
    </w:p>
    <w:p w:rsidR="007D0CFD" w:rsidRPr="00FD2D08" w:rsidP="007D0CFD">
      <w:pPr>
        <w:rPr>
          <w:b/>
          <w:u w:val="single"/>
          <w:lang w:eastAsia="en-US"/>
        </w:rPr>
      </w:pPr>
    </w:p>
    <w:p w:rsidR="007D0CFD" w:rsidRPr="00FD2D08" w:rsidP="007D0CFD">
      <w:pPr>
        <w:rPr>
          <w:b/>
          <w:u w:val="single"/>
          <w:lang w:eastAsia="en-US"/>
        </w:rPr>
      </w:pPr>
      <w:r w:rsidRPr="00FD2D08">
        <w:rPr>
          <w:b/>
          <w:u w:val="single"/>
          <w:lang w:eastAsia="en-US"/>
        </w:rPr>
        <w:t xml:space="preserve">Madde 5. SÖZLEŞME TARİHİ VE YÜRÜRLÜK: </w:t>
      </w:r>
    </w:p>
    <w:p w:rsidR="007D0CFD" w:rsidRPr="00FD2D08" w:rsidP="007D0CFD">
      <w:pPr>
        <w:jc w:val="both"/>
        <w:rPr>
          <w:lang w:eastAsia="en-US"/>
        </w:rPr>
      </w:pPr>
      <w:r w:rsidRPr="00FD2D08">
        <w:rPr>
          <w:lang w:eastAsia="en-US"/>
        </w:rPr>
        <w:t xml:space="preserve">Bu sözleşmenin aslı Enstitü’de, bir sureti ise kuruluşta kalmak üzere 1 asıl 1 suret olarak tanzim ve imza edilmiş olup, belge tarihinden itibaren yürürlüğe girer. </w:t>
      </w:r>
    </w:p>
    <w:p w:rsidR="007D0CFD" w:rsidRPr="00FD2D08" w:rsidP="007D0CFD">
      <w:pPr>
        <w:rPr>
          <w:b/>
          <w:lang w:eastAsia="en-US"/>
        </w:rPr>
      </w:pPr>
    </w:p>
    <w:p w:rsidR="007D0CFD" w:rsidRPr="00E3566E" w:rsidP="007D0CFD">
      <w:pPr>
        <w:keepNext/>
        <w:outlineLvl w:val="4"/>
        <w:rPr>
          <w:b/>
          <w:lang w:eastAsia="en-US"/>
        </w:rPr>
      </w:pPr>
      <w:r w:rsidRPr="00FD2D08">
        <w:rPr>
          <w:b/>
          <w:lang w:eastAsia="en-US"/>
        </w:rPr>
        <w:t xml:space="preserve">KURULUŞ YETKİLİSİ </w:t>
        <w:tab/>
        <w:tab/>
        <w:tab/>
        <w:t xml:space="preserve">                                                           TSE YETKİLİSİ</w:t>
      </w:r>
    </w:p>
    <w:p w:rsidR="007D0CFD" w:rsidRPr="00E3566E" w:rsidP="007D0CFD">
      <w:pPr>
        <w:rPr>
          <w:lang w:eastAsia="en-US"/>
        </w:rPr>
      </w:pPr>
    </w:p>
    <w:p w:rsidR="007D0CFD" w:rsidRPr="006B002C"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color w:val="000000" w:themeColor="text1"/>
        </w:rPr>
      </w:pPr>
    </w:p>
    <w:p w:rsidR="00742004" w:rsidP="007D0CFD">
      <w:pPr>
        <w:tabs>
          <w:tab w:val="right" w:leader="dot" w:pos="9639"/>
        </w:tabs>
        <w:overflowPunct w:val="0"/>
        <w:autoSpaceDE w:val="0"/>
        <w:autoSpaceDN w:val="0"/>
        <w:adjustRightInd w:val="0"/>
        <w:jc w:val="both"/>
        <w:textAlignment w:val="baseline"/>
        <w:rPr>
          <w:b/>
          <w:color w:val="000000" w:themeColor="text1"/>
        </w:rPr>
      </w:pPr>
    </w:p>
    <w:p w:rsidR="007D0CFD" w:rsidRPr="00843AD7" w:rsidP="007D0CFD">
      <w:pPr>
        <w:tabs>
          <w:tab w:val="right" w:leader="dot" w:pos="9639"/>
        </w:tabs>
        <w:overflowPunct w:val="0"/>
        <w:autoSpaceDE w:val="0"/>
        <w:autoSpaceDN w:val="0"/>
        <w:adjustRightInd w:val="0"/>
        <w:jc w:val="both"/>
        <w:textAlignment w:val="baseline"/>
        <w:rPr>
          <w:color w:val="000000" w:themeColor="text1"/>
          <w:sz w:val="24"/>
          <w:szCs w:val="24"/>
        </w:rPr>
      </w:pPr>
      <w:r w:rsidRPr="00843AD7">
        <w:rPr>
          <w:b/>
          <w:color w:val="000000" w:themeColor="text1"/>
          <w:sz w:val="24"/>
          <w:szCs w:val="24"/>
        </w:rPr>
        <w:t xml:space="preserve">Belgelendirme Müdürlükleri İletişim, Çalışma Alanları ve Banka Hesap Numaraları </w:t>
      </w:r>
    </w:p>
    <w:p w:rsidR="007D0CFD" w:rsidRPr="00843AD7" w:rsidP="007D0CFD">
      <w:pPr>
        <w:overflowPunct w:val="0"/>
        <w:autoSpaceDE w:val="0"/>
        <w:autoSpaceDN w:val="0"/>
        <w:adjustRightInd w:val="0"/>
        <w:jc w:val="both"/>
        <w:textAlignment w:val="baseline"/>
        <w:rPr>
          <w:b/>
          <w:color w:val="000000" w:themeColor="text1"/>
        </w:rPr>
      </w:pPr>
      <w:r w:rsidRPr="00843AD7">
        <w:rPr>
          <w:b/>
          <w:color w:val="000000" w:themeColor="text1"/>
          <w:highlight w:val="cyan"/>
        </w:rPr>
        <w:t>(Lütfen başvurunuzu sadece merkez adresiniziniz bağlı olduğu ilgili birimimize iletiniz)</w:t>
      </w:r>
    </w:p>
    <w:p w:rsidR="007D0CFD" w:rsidRPr="00843AD7" w:rsidP="007D0CFD">
      <w:pPr>
        <w:overflowPunct w:val="0"/>
        <w:autoSpaceDE w:val="0"/>
        <w:autoSpaceDN w:val="0"/>
        <w:adjustRightInd w:val="0"/>
        <w:jc w:val="both"/>
        <w:textAlignment w:val="baseline"/>
        <w:rPr>
          <w:color w:val="000000" w:themeColor="text1"/>
        </w:rPr>
      </w:pPr>
    </w:p>
    <w:p w:rsidR="007D0CFD" w:rsidRPr="00843AD7" w:rsidP="007D0CFD">
      <w:pPr>
        <w:overflowPunct w:val="0"/>
        <w:autoSpaceDE w:val="0"/>
        <w:autoSpaceDN w:val="0"/>
        <w:adjustRightInd w:val="0"/>
        <w:jc w:val="both"/>
        <w:textAlignment w:val="baseline"/>
        <w:rPr>
          <w:color w:val="000000" w:themeColor="text1"/>
        </w:rPr>
      </w:pPr>
      <w:r w:rsidRPr="00843AD7">
        <w:rPr>
          <w:color w:val="000000" w:themeColor="text1"/>
        </w:rPr>
        <w:t xml:space="preserve">Belgelendirme Müdürlüklerinin güncel iletişim bilgilerine “http://www.tse.org.tr” web sayfasından ulaşabilirsiniz.  </w:t>
      </w:r>
    </w:p>
    <w:p w:rsidR="007D0CFD" w:rsidRPr="00843AD7" w:rsidP="007D0CFD">
      <w:pPr>
        <w:rPr>
          <w:b/>
        </w:rPr>
      </w:pPr>
    </w:p>
    <w:p w:rsidR="007D0CFD" w:rsidRPr="00843AD7" w:rsidP="007D0CFD">
      <w:pPr>
        <w:rPr>
          <w:b/>
          <w:color w:val="FF0000"/>
        </w:rPr>
      </w:pPr>
      <w:r w:rsidRPr="00843AD7">
        <w:rPr>
          <w:b/>
        </w:rPr>
        <w:t>Adana Belgelendirme Müdürlüğü (Bağlı iller: Adana, Mersin, Osmaniye, Hatay)</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 xml:space="preserve">Yakapınar Mh. D-400 Bulvarı No:174 Yüreğir /ADANA </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0 322 458 19 40</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0 322 458 82 43</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6" w:history="1">
              <w:r w:rsidRPr="00843AD7" w:rsidR="00503EFA">
                <w:rPr>
                  <w:color w:val="0563C1"/>
                  <w:u w:val="single"/>
                </w:rPr>
                <w:t>adana@tse.org.tr</w:t>
              </w:r>
            </w:hyperlink>
            <w:r w:rsidRPr="00843AD7" w:rsidR="00503EFA">
              <w:rPr>
                <w:color w:val="0563C1"/>
                <w:u w:val="single"/>
              </w:rPr>
              <w:t xml:space="preserve">; </w:t>
            </w:r>
            <w:hyperlink r:id="rId7" w:history="1">
              <w:r w:rsidRPr="00843AD7" w:rsidR="00503EFA">
                <w:rPr>
                  <w:color w:val="0563C1"/>
                  <w:u w:val="single"/>
                </w:rPr>
                <w:t>fkurt@tse.org.tr</w:t>
              </w:r>
            </w:hyperlink>
          </w:p>
        </w:tc>
      </w:tr>
    </w:tbl>
    <w:p w:rsidR="007D0CFD" w:rsidRPr="00843AD7" w:rsidP="007D0CFD"/>
    <w:p w:rsidR="007D0CFD" w:rsidRPr="00843AD7" w:rsidP="007D0CFD">
      <w:pPr>
        <w:rPr>
          <w:b/>
          <w:color w:val="FF0000"/>
        </w:rPr>
      </w:pPr>
      <w:r w:rsidRPr="00843AD7">
        <w:rPr>
          <w:b/>
        </w:rPr>
        <w:t>Antalya Belgelendirme Müdürlüğü (Bağlı iller: Antalya, Burdur, Isparta)</w:t>
      </w:r>
      <w:r w:rsidRPr="00843AD7">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Gençlik Mah. Işıklar Cad. Falez Apt. No:59/1-2 ANTALYA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0 242 334 01 17</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0 242 248 50 06</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8" w:history="1">
              <w:r w:rsidRPr="00843AD7" w:rsidR="00503EFA">
                <w:rPr>
                  <w:color w:val="0563C1"/>
                  <w:u w:val="single"/>
                </w:rPr>
                <w:t>antalya@tse.org.tr</w:t>
              </w:r>
            </w:hyperlink>
            <w:r w:rsidRPr="00843AD7" w:rsidR="00503EFA">
              <w:rPr>
                <w:color w:val="0563C1"/>
                <w:u w:val="single"/>
              </w:rPr>
              <w:t xml:space="preserve">; </w:t>
            </w:r>
            <w:hyperlink r:id="rId9" w:history="1">
              <w:r w:rsidRPr="00843AD7" w:rsidR="00503EFA">
                <w:rPr>
                  <w:color w:val="0563C1"/>
                  <w:u w:val="single"/>
                </w:rPr>
                <w:t>hdemirtas@tse.org.tr</w:t>
              </w:r>
            </w:hyperlink>
          </w:p>
        </w:tc>
      </w:tr>
    </w:tbl>
    <w:p w:rsidR="007D0CFD" w:rsidRPr="00843AD7" w:rsidP="007D0CFD"/>
    <w:p w:rsidR="007D0CFD" w:rsidRPr="00843AD7" w:rsidP="007D0CFD">
      <w:pPr>
        <w:rPr>
          <w:b/>
        </w:rPr>
      </w:pPr>
      <w:r w:rsidRPr="00843AD7">
        <w:rPr>
          <w:b/>
        </w:rPr>
        <w:t>Bursa Belgelendirme Müdürlüğü (Bağlı iller: Bursa, Balıkesir, Çanakkale, Yalova)</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Organize Sanayi Bölgesi Kırmızı Cad. No:6 16140 Nilüfer / BURSA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0 224 243 80 00</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0 224 243 27 13</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10" w:history="1">
              <w:r w:rsidRPr="00843AD7" w:rsidR="00503EFA">
                <w:rPr>
                  <w:color w:val="0563C1"/>
                  <w:u w:val="single"/>
                </w:rPr>
                <w:t>bursa@tse.org.tr</w:t>
              </w:r>
            </w:hyperlink>
            <w:r w:rsidRPr="00843AD7" w:rsidR="00503EFA">
              <w:rPr>
                <w:color w:val="0563C1"/>
                <w:u w:val="single"/>
              </w:rPr>
              <w:t xml:space="preserve">; </w:t>
            </w:r>
            <w:hyperlink r:id="rId11" w:history="1">
              <w:r w:rsidRPr="00843AD7" w:rsidR="00503EFA">
                <w:rPr>
                  <w:color w:val="0563C1"/>
                  <w:u w:val="single"/>
                </w:rPr>
                <w:t>akornosor@tse.org.tr</w:t>
              </w:r>
            </w:hyperlink>
          </w:p>
        </w:tc>
      </w:tr>
    </w:tbl>
    <w:p w:rsidR="007D0CFD" w:rsidRPr="00843AD7" w:rsidP="007D0CFD"/>
    <w:p w:rsidR="007D0CFD" w:rsidRPr="00843AD7" w:rsidP="007D0CFD">
      <w:pPr>
        <w:rPr>
          <w:b/>
        </w:rPr>
      </w:pPr>
      <w:r w:rsidRPr="00843AD7">
        <w:br/>
      </w:r>
      <w:r w:rsidRPr="00843AD7">
        <w:rPr>
          <w:b/>
        </w:rPr>
        <w:t>Çorum Belgelendirme Müdürlüğü (Bağlı iller: Çorum, Yozgat, Amasya, Tokat)</w:t>
      </w:r>
      <w:r w:rsidRPr="00843AD7">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Organize Sanayi Bölgesi, 4.Cadde, No:9, 19030, ÇORUM</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0 364 254 90 41</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0 364 254 94 04</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12" w:history="1">
              <w:r w:rsidRPr="00843AD7" w:rsidR="00503EFA">
                <w:rPr>
                  <w:color w:val="0563C1"/>
                  <w:u w:val="single"/>
                </w:rPr>
                <w:t>corum@tse.org.tr</w:t>
              </w:r>
            </w:hyperlink>
            <w:r w:rsidRPr="00843AD7" w:rsidR="00503EFA">
              <w:rPr>
                <w:color w:val="0563C1"/>
                <w:u w:val="single"/>
              </w:rPr>
              <w:t xml:space="preserve">; </w:t>
            </w:r>
            <w:hyperlink r:id="rId13" w:history="1">
              <w:r w:rsidRPr="00843AD7" w:rsidR="00503EFA">
                <w:rPr>
                  <w:color w:val="0563C1"/>
                  <w:u w:val="single"/>
                </w:rPr>
                <w:t>ttemur@tse.org.tr</w:t>
              </w:r>
            </w:hyperlink>
          </w:p>
        </w:tc>
      </w:tr>
    </w:tbl>
    <w:p w:rsidR="007D0CFD" w:rsidRPr="00843AD7" w:rsidP="007D0CFD">
      <w:pPr>
        <w:rPr>
          <w:b/>
        </w:rPr>
      </w:pPr>
    </w:p>
    <w:p w:rsidR="007D0CFD" w:rsidRPr="00843AD7" w:rsidP="007D0CFD">
      <w:pPr>
        <w:rPr>
          <w:b/>
        </w:rPr>
      </w:pPr>
    </w:p>
    <w:p w:rsidR="007D0CFD" w:rsidRPr="00843AD7" w:rsidP="007D0CFD">
      <w:pPr>
        <w:rPr>
          <w:b/>
          <w:color w:val="FF0000"/>
        </w:rPr>
      </w:pPr>
      <w:r w:rsidRPr="00843AD7">
        <w:rPr>
          <w:b/>
        </w:rPr>
        <w:t>Denizli Belgelendirme Müdürlüğü (Bağlı iller: Denizli, Uşak, Muğla)</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Organize Sanayi Bölgesi 2. Kısım Ahmet Uz Caddesi NO:10 Honaz/DENİZLİ</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0 258 269 13 65</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0 258 269 13 67</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14" w:history="1">
              <w:r w:rsidRPr="00843AD7" w:rsidR="00503EFA">
                <w:rPr>
                  <w:color w:val="0563C1"/>
                  <w:u w:val="single"/>
                </w:rPr>
                <w:t>denizli@tse.org.tr</w:t>
              </w:r>
            </w:hyperlink>
            <w:r w:rsidRPr="00843AD7" w:rsidR="00503EFA">
              <w:rPr>
                <w:color w:val="0563C1"/>
                <w:u w:val="single"/>
              </w:rPr>
              <w:t xml:space="preserve">; </w:t>
            </w:r>
            <w:hyperlink r:id="rId15" w:history="1">
              <w:r w:rsidRPr="00843AD7" w:rsidR="00503EFA">
                <w:rPr>
                  <w:color w:val="0563C1"/>
                  <w:u w:val="single"/>
                </w:rPr>
                <w:t>taslan@tse.org.tr</w:t>
              </w:r>
            </w:hyperlink>
          </w:p>
        </w:tc>
      </w:tr>
    </w:tbl>
    <w:p w:rsidR="007D0CFD" w:rsidRPr="00843AD7" w:rsidP="007D0CFD"/>
    <w:p w:rsidR="007D0CFD" w:rsidRPr="00843AD7" w:rsidP="007D0CFD"/>
    <w:p w:rsidR="007D0CFD" w:rsidRPr="00843AD7" w:rsidP="007D0CFD">
      <w:pPr>
        <w:rPr>
          <w:b/>
        </w:rPr>
      </w:pPr>
      <w:r w:rsidRPr="00843AD7">
        <w:rPr>
          <w:b/>
        </w:rPr>
        <w:t>Erzurum Belgelendirme Müdürlüğü (Bağlı iller: Erzurum, Erzincan, Bingöl, Ağrı, Iğdır, Kars, Ardahan)</w:t>
      </w:r>
      <w:r w:rsidRPr="00843AD7">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Üniversite Mah. Prof. Dr. İhsan Doğramacı Bulvarı No:9 Kat:3 Yakutiye/ ERZURUM</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0 442 235 14 44</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0 442 235 35 51</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16" w:history="1">
              <w:r w:rsidRPr="00843AD7" w:rsidR="00503EFA">
                <w:rPr>
                  <w:color w:val="0563C1"/>
                  <w:u w:val="single"/>
                </w:rPr>
                <w:t>erzurum@tse.org.tr</w:t>
              </w:r>
            </w:hyperlink>
            <w:r w:rsidRPr="00843AD7" w:rsidR="00503EFA">
              <w:rPr>
                <w:color w:val="0563C1"/>
                <w:u w:val="single"/>
              </w:rPr>
              <w:t xml:space="preserve">; </w:t>
            </w:r>
            <w:hyperlink r:id="rId17" w:history="1">
              <w:r w:rsidRPr="00843AD7" w:rsidR="00503EFA">
                <w:rPr>
                  <w:color w:val="0563C1"/>
                  <w:u w:val="single"/>
                </w:rPr>
                <w:t>iseyhan@tse.org.tr</w:t>
              </w:r>
            </w:hyperlink>
          </w:p>
        </w:tc>
      </w:tr>
    </w:tbl>
    <w:p w:rsidR="007D0CFD" w:rsidRPr="00843AD7" w:rsidP="007D0CFD"/>
    <w:p w:rsidR="007D0CFD" w:rsidRPr="00843AD7" w:rsidP="007D0CFD"/>
    <w:p w:rsidR="007D0CFD" w:rsidRPr="00843AD7" w:rsidP="007D0CFD">
      <w:pPr>
        <w:rPr>
          <w:b/>
        </w:rPr>
      </w:pPr>
      <w:r w:rsidRPr="00843AD7">
        <w:rPr>
          <w:b/>
        </w:rPr>
        <w:t>Eskişehir Belgelendirme Müdürlüğü (Bağlı iller: Eskişehir, Afyon, Kütahya, Bilecik)</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Y. Bağlar Mah. Üniversite Cad. Fidan Sk. No: 25 - Tepebaşı / ESKİŞEHİR</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0 222 230 50 98</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0 222 220 58 60</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18" w:history="1">
              <w:r w:rsidRPr="00843AD7" w:rsidR="00503EFA">
                <w:rPr>
                  <w:color w:val="0563C1"/>
                  <w:u w:val="single"/>
                </w:rPr>
                <w:t>eskisehir@tse.org.tr</w:t>
              </w:r>
            </w:hyperlink>
            <w:r w:rsidRPr="00843AD7" w:rsidR="00503EFA">
              <w:rPr>
                <w:color w:val="0563C1"/>
                <w:u w:val="single"/>
              </w:rPr>
              <w:t xml:space="preserve">; </w:t>
            </w:r>
            <w:hyperlink r:id="rId19" w:history="1">
              <w:r w:rsidRPr="00843AD7" w:rsidR="00503EFA">
                <w:rPr>
                  <w:color w:val="0563C1"/>
                  <w:u w:val="single"/>
                </w:rPr>
                <w:t>ikaynarca@tse.org.tr</w:t>
              </w:r>
            </w:hyperlink>
          </w:p>
        </w:tc>
      </w:tr>
    </w:tbl>
    <w:p w:rsidR="007D0CFD" w:rsidRPr="00843AD7" w:rsidP="007D0CFD">
      <w:pPr>
        <w:rPr>
          <w:b/>
        </w:rPr>
      </w:pPr>
    </w:p>
    <w:p w:rsidR="007D0CFD" w:rsidRPr="00843AD7" w:rsidP="007D0CFD">
      <w:pPr>
        <w:rPr>
          <w:b/>
        </w:rPr>
      </w:pPr>
    </w:p>
    <w:p w:rsidR="007D0CFD" w:rsidRPr="00843AD7" w:rsidP="007D0CFD">
      <w:pPr>
        <w:rPr>
          <w:b/>
        </w:rPr>
      </w:pPr>
      <w:r w:rsidRPr="00843AD7">
        <w:rPr>
          <w:b/>
        </w:rPr>
        <w:t>Gaziantep Belgelendirme Müdürlüğü (Bağlı iller: Gaziantep, Kilis, Adıyaman, Kahramanmaraş)</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2.Organize Sanayi Bölgesi Hacı Sani Konukoğlu Bulvarı No:9 Başpınar 27120 Şehitkamil GAZİANTEP</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0 342 337 95 03</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0 342 337 95 08</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0" w:history="1">
              <w:r w:rsidRPr="00843AD7" w:rsidR="00503EFA">
                <w:rPr>
                  <w:color w:val="0563C1"/>
                  <w:u w:val="single"/>
                </w:rPr>
                <w:t>gaziantep@tse.org.tr</w:t>
              </w:r>
            </w:hyperlink>
            <w:r w:rsidRPr="00843AD7" w:rsidR="00503EFA">
              <w:rPr>
                <w:color w:val="0563C1"/>
                <w:u w:val="single"/>
              </w:rPr>
              <w:t xml:space="preserve">; </w:t>
            </w:r>
            <w:hyperlink r:id="rId21" w:history="1">
              <w:r w:rsidRPr="00843AD7" w:rsidR="00503EFA">
                <w:rPr>
                  <w:color w:val="0563C1"/>
                  <w:u w:val="single"/>
                </w:rPr>
                <w:t>rokumus@tse.org.tr</w:t>
              </w:r>
            </w:hyperlink>
          </w:p>
        </w:tc>
      </w:tr>
    </w:tbl>
    <w:p w:rsidR="007D0CFD" w:rsidRPr="00843AD7" w:rsidP="007D0CFD">
      <w:pPr>
        <w:rPr>
          <w:b/>
        </w:rPr>
      </w:pPr>
    </w:p>
    <w:p w:rsidR="007D0CFD" w:rsidRPr="00843AD7" w:rsidP="007D0CFD">
      <w:pPr>
        <w:rPr>
          <w:b/>
        </w:rPr>
      </w:pPr>
    </w:p>
    <w:p w:rsidR="007D0CFD" w:rsidRPr="00843AD7" w:rsidP="007D0CFD">
      <w:pPr>
        <w:rPr>
          <w:b/>
          <w:color w:val="FF0000"/>
        </w:rPr>
      </w:pPr>
      <w:r w:rsidRPr="00843AD7">
        <w:rPr>
          <w:b/>
        </w:rPr>
        <w:t>İstanbul Belgelendirme Müdürlüğü (Bağlı iller: İstanbul, Kocaeli, Tekirdağ, Kırklareli, Edirne)</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Cumhuriyet Mah. 2258 Sk. No:10 A-Blok, Çayırova Tren İstasyonu Yanı Gebze KOCAELİ</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0 262 723 13 13</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0 262 723 16 32</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2" w:history="1">
              <w:r w:rsidRPr="00843AD7" w:rsidR="00503EFA">
                <w:rPr>
                  <w:color w:val="0563C1"/>
                  <w:u w:val="single"/>
                </w:rPr>
                <w:t>istanbulbelge@tse.org.tr</w:t>
              </w:r>
            </w:hyperlink>
            <w:r w:rsidRPr="00843AD7" w:rsidR="00503EFA">
              <w:rPr>
                <w:color w:val="0563C1"/>
                <w:u w:val="single"/>
              </w:rPr>
              <w:t xml:space="preserve">; </w:t>
            </w:r>
            <w:hyperlink r:id="rId23" w:history="1">
              <w:r w:rsidRPr="00843AD7" w:rsidR="00503EFA">
                <w:rPr>
                  <w:color w:val="0563C1"/>
                  <w:u w:val="single"/>
                </w:rPr>
                <w:t>ankartal@tse.org.tr</w:t>
              </w:r>
            </w:hyperlink>
          </w:p>
        </w:tc>
      </w:tr>
    </w:tbl>
    <w:p w:rsidR="007D0CFD" w:rsidRPr="00843AD7" w:rsidP="007D0CFD"/>
    <w:p w:rsidR="007D0CFD" w:rsidRPr="00843AD7" w:rsidP="007D0CFD">
      <w:pPr>
        <w:rPr>
          <w:b/>
          <w:color w:val="FF0000"/>
        </w:rPr>
      </w:pPr>
      <w:r w:rsidRPr="00843AD7">
        <w:br/>
      </w:r>
      <w:r w:rsidRPr="00843AD7">
        <w:rPr>
          <w:b/>
        </w:rPr>
        <w:t>İzmir Belgelendirme Müdürlüğü (Bağlı iller: İzmir, Manisa, Aydın)</w:t>
      </w:r>
      <w:r w:rsidRPr="00843AD7">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K.Çiğli Mah. 8780/1 Sokak No:5 Çiğli/İZMİR</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0 232 376 97 55</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0 232 386 33 98</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4" w:history="1">
              <w:r w:rsidRPr="00843AD7" w:rsidR="00503EFA">
                <w:rPr>
                  <w:color w:val="0563C1"/>
                  <w:u w:val="single"/>
                </w:rPr>
                <w:t>anamli@tse.org.tr</w:t>
              </w:r>
            </w:hyperlink>
          </w:p>
        </w:tc>
      </w:tr>
    </w:tbl>
    <w:p w:rsidR="007D0CFD" w:rsidRPr="00843AD7" w:rsidP="007D0CFD"/>
    <w:p w:rsidR="007D0CFD" w:rsidRPr="00843AD7" w:rsidP="007D0CFD">
      <w:pPr>
        <w:rPr>
          <w:b/>
        </w:rPr>
      </w:pPr>
      <w:r w:rsidRPr="00843AD7">
        <w:br/>
      </w:r>
      <w:r w:rsidRPr="00843AD7">
        <w:rPr>
          <w:b/>
        </w:rPr>
        <w:t>Kastamonu Belgelendirme Müdürlüğü (Bağlı iller: Kastamonu)</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Candaroğulları Mah. Miralay Halit Bey Cad. Şimal Plaza No:55 Kat:7 No:17 Merkez / KASTAMONU</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0 366 222 28 73</w:t>
              <w:tab/>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5" w:history="1">
              <w:r w:rsidRPr="00843AD7" w:rsidR="00503EFA">
                <w:rPr>
                  <w:color w:val="0563C1"/>
                  <w:u w:val="single"/>
                </w:rPr>
                <w:t>kastamonu@tse.org.tr</w:t>
              </w:r>
            </w:hyperlink>
            <w:r w:rsidRPr="00843AD7" w:rsidR="00503EFA">
              <w:rPr>
                <w:color w:val="0563C1"/>
                <w:u w:val="single"/>
              </w:rPr>
              <w:t xml:space="preserve">; </w:t>
            </w:r>
            <w:hyperlink r:id="rId26" w:history="1">
              <w:r w:rsidRPr="00843AD7" w:rsidR="00503EFA">
                <w:rPr>
                  <w:color w:val="0563C1"/>
                  <w:u w:val="single"/>
                </w:rPr>
                <w:t>bayramg@tse.org.tr</w:t>
              </w:r>
            </w:hyperlink>
          </w:p>
        </w:tc>
      </w:tr>
    </w:tbl>
    <w:p w:rsidR="007D0CFD" w:rsidRPr="00843AD7" w:rsidP="007D0CFD"/>
    <w:p w:rsidR="007D0CFD" w:rsidRPr="00843AD7" w:rsidP="007D0CFD">
      <w:pPr>
        <w:rPr>
          <w:b/>
          <w:color w:val="FF0000"/>
        </w:rPr>
      </w:pPr>
      <w:r w:rsidRPr="00843AD7">
        <w:br/>
      </w:r>
      <w:r w:rsidRPr="00843AD7">
        <w:rPr>
          <w:b/>
        </w:rPr>
        <w:t>Kayseri Belgelendirme Müdürlüğü (Bağlı iller: Kayseri, Sivas, Kırşehir, Niğde)</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Organize Sanayi Bölgesi 6.Cadde P.K. 512 KAYSERİ</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0 352 321 11 06</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7" w:history="1">
              <w:r w:rsidRPr="00843AD7" w:rsidR="00503EFA">
                <w:rPr>
                  <w:color w:val="0563C1"/>
                  <w:u w:val="single"/>
                </w:rPr>
                <w:t>tsekayseri@tse.org.tr</w:t>
              </w:r>
            </w:hyperlink>
            <w:r w:rsidRPr="00843AD7" w:rsidR="00503EFA">
              <w:rPr>
                <w:color w:val="0563C1"/>
                <w:u w:val="single"/>
              </w:rPr>
              <w:t xml:space="preserve">; </w:t>
            </w:r>
            <w:hyperlink r:id="rId28" w:history="1">
              <w:r w:rsidRPr="00843AD7" w:rsidR="00503EFA">
                <w:rPr>
                  <w:color w:val="0563C1"/>
                  <w:u w:val="single"/>
                </w:rPr>
                <w:t>mulas@tse.org.tr</w:t>
              </w:r>
            </w:hyperlink>
          </w:p>
        </w:tc>
      </w:tr>
    </w:tbl>
    <w:p w:rsidR="007D0CFD" w:rsidRPr="00843AD7" w:rsidP="007D0CFD"/>
    <w:p w:rsidR="007D0CFD" w:rsidRPr="00843AD7" w:rsidP="007D0CFD"/>
    <w:p w:rsidR="007D0CFD" w:rsidRPr="00843AD7" w:rsidP="007D0CFD">
      <w:pPr>
        <w:rPr>
          <w:b/>
        </w:rPr>
      </w:pPr>
      <w:r w:rsidRPr="00843AD7">
        <w:rPr>
          <w:b/>
        </w:rPr>
        <w:t>Konya Belgelendirme Müdürlüğü (Bağlı iller: Konya, Karaman, Aksaray)</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Büyük Kayacık Mah. Kocadere Sok. No:9 Selçuklu/KONYA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0 332 239 04 80</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0 332 239 04 83</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29" w:history="1">
              <w:r w:rsidRPr="00843AD7" w:rsidR="00503EFA">
                <w:rPr>
                  <w:color w:val="0563C1"/>
                  <w:u w:val="single"/>
                </w:rPr>
                <w:t>konya@tse.org.tr</w:t>
              </w:r>
            </w:hyperlink>
            <w:r w:rsidRPr="00843AD7" w:rsidR="00503EFA">
              <w:rPr>
                <w:color w:val="0563C1"/>
                <w:u w:val="single"/>
              </w:rPr>
              <w:t xml:space="preserve">; </w:t>
            </w:r>
            <w:hyperlink r:id="rId30" w:history="1">
              <w:r w:rsidRPr="00843AD7" w:rsidR="00503EFA">
                <w:rPr>
                  <w:color w:val="0563C1"/>
                  <w:u w:val="single"/>
                </w:rPr>
                <w:t>sorak@tse.org.tr</w:t>
              </w:r>
            </w:hyperlink>
          </w:p>
        </w:tc>
      </w:tr>
    </w:tbl>
    <w:p w:rsidR="007D0CFD" w:rsidRPr="00843AD7" w:rsidP="007D0CFD"/>
    <w:p w:rsidR="007D0CFD" w:rsidRPr="00843AD7" w:rsidP="007D0CFD"/>
    <w:p w:rsidR="007D0CFD" w:rsidRPr="00843AD7" w:rsidP="007D0CFD">
      <w:pPr>
        <w:rPr>
          <w:b/>
        </w:rPr>
      </w:pPr>
      <w:r w:rsidRPr="00843AD7">
        <w:rPr>
          <w:b/>
        </w:rPr>
        <w:t>Malatya Belgelendirme Müdürlüğü (Bağlı iller: Malatya, Elazığ, Tunceli)</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1. Organize Bölge Müdürlüğü 2 Cad. No:4 Yeşilyurt / MALATYA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0 342 337 95 03</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0 342 337 95 08</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31" w:history="1">
              <w:r w:rsidRPr="00843AD7" w:rsidR="00503EFA">
                <w:rPr>
                  <w:color w:val="0563C1"/>
                  <w:u w:val="single"/>
                </w:rPr>
                <w:t>malatya@tse.org.tr</w:t>
              </w:r>
            </w:hyperlink>
            <w:r w:rsidRPr="00843AD7" w:rsidR="00503EFA">
              <w:rPr>
                <w:color w:val="0563C1"/>
                <w:u w:val="single"/>
              </w:rPr>
              <w:t xml:space="preserve">; </w:t>
            </w:r>
            <w:hyperlink r:id="rId32" w:history="1">
              <w:r w:rsidRPr="00843AD7" w:rsidR="00503EFA">
                <w:rPr>
                  <w:color w:val="0563C1"/>
                  <w:u w:val="single"/>
                </w:rPr>
                <w:t>eyilmaz@tse.org.tr</w:t>
              </w:r>
            </w:hyperlink>
          </w:p>
        </w:tc>
      </w:tr>
    </w:tbl>
    <w:p w:rsidR="007D0CFD" w:rsidRPr="00843AD7" w:rsidP="007D0CFD"/>
    <w:p w:rsidR="007D0CFD" w:rsidRPr="00843AD7" w:rsidP="007D0CFD"/>
    <w:p w:rsidR="007D0CFD" w:rsidRPr="00843AD7" w:rsidP="007D0CFD">
      <w:pPr>
        <w:rPr>
          <w:b/>
        </w:rPr>
      </w:pPr>
      <w:r w:rsidRPr="00843AD7">
        <w:rPr>
          <w:b/>
        </w:rPr>
        <w:t>Samsun Belgelendirme Müdürlüğü (Bağlı iller: Samsun, Ordu, Sinop)</w:t>
      </w:r>
      <w:r w:rsidRPr="00843AD7">
        <w:rPr>
          <w:rFonts w:eastAsia="Calibr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Organize Sanayii Bölgesi Vali Erdoğan Cebeci Bulvarı KOSGEB Karşısı SAMSUN</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0 362 266 40 20</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0 362 266 40 23</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33" w:history="1">
              <w:r w:rsidRPr="00843AD7" w:rsidR="00503EFA">
                <w:rPr>
                  <w:color w:val="0563C1"/>
                  <w:u w:val="single"/>
                </w:rPr>
                <w:t>samsun@tse.org.tr</w:t>
              </w:r>
            </w:hyperlink>
            <w:r w:rsidRPr="00843AD7" w:rsidR="00503EFA">
              <w:rPr>
                <w:color w:val="0563C1"/>
                <w:u w:val="single"/>
              </w:rPr>
              <w:t xml:space="preserve">; </w:t>
            </w:r>
            <w:hyperlink r:id="rId34" w:history="1">
              <w:r w:rsidRPr="00843AD7" w:rsidR="00503EFA">
                <w:rPr>
                  <w:color w:val="0563C1"/>
                  <w:u w:val="single"/>
                </w:rPr>
                <w:t>ekaygi@tse.org.tr</w:t>
              </w:r>
            </w:hyperlink>
          </w:p>
        </w:tc>
      </w:tr>
    </w:tbl>
    <w:p w:rsidR="007D0CFD" w:rsidRPr="00843AD7" w:rsidP="007D0CFD"/>
    <w:p w:rsidR="007D0CFD" w:rsidRPr="00843AD7" w:rsidP="007D0CFD"/>
    <w:p w:rsidR="007D0CFD" w:rsidRPr="00843AD7" w:rsidP="007D0CFD">
      <w:pPr>
        <w:rPr>
          <w:b/>
          <w:color w:val="FF0000"/>
        </w:rPr>
      </w:pPr>
      <w:r w:rsidRPr="00843AD7">
        <w:rPr>
          <w:b/>
        </w:rPr>
        <w:t>Sakarya Belgelendirme Müdürlüğü (Bağlı iller: Sakarya, Düzce, Kocaeli, Bolu)</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1. Organize Sanayi Bölgesi Doğu Kapısı Şehit Zekeriya Göz Yuman Cad. Hanlı / ADAPAZARI</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0 264 291 26 79</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35" w:history="1">
              <w:r w:rsidRPr="00843AD7" w:rsidR="00503EFA">
                <w:rPr>
                  <w:color w:val="0563C1"/>
                  <w:u w:val="single"/>
                </w:rPr>
                <w:t>sakarya@tse.org.tr</w:t>
              </w:r>
            </w:hyperlink>
            <w:r w:rsidRPr="00843AD7" w:rsidR="00503EFA">
              <w:rPr>
                <w:color w:val="0563C1"/>
                <w:u w:val="single"/>
              </w:rPr>
              <w:t xml:space="preserve">; </w:t>
            </w:r>
            <w:hyperlink r:id="rId36" w:history="1">
              <w:r w:rsidRPr="00843AD7" w:rsidR="00503EFA">
                <w:rPr>
                  <w:color w:val="0563C1"/>
                  <w:u w:val="single"/>
                </w:rPr>
                <w:t>fduman@tse.org.tr</w:t>
              </w:r>
            </w:hyperlink>
          </w:p>
        </w:tc>
      </w:tr>
    </w:tbl>
    <w:p w:rsidR="007D0CFD" w:rsidRPr="00843AD7" w:rsidP="007D0CFD"/>
    <w:p w:rsidR="007D0CFD" w:rsidRPr="00843AD7" w:rsidP="007D0CFD">
      <w:pPr>
        <w:rPr>
          <w:b/>
        </w:rPr>
      </w:pPr>
      <w:r w:rsidRPr="00843AD7">
        <w:br/>
      </w:r>
      <w:r w:rsidRPr="00843AD7">
        <w:rPr>
          <w:b/>
        </w:rPr>
        <w:t>Trabzon Belgelendirme Müdürlüğü (Bağlı iller: Trabzon, Gümüşhane, Giresun, Bayburt, Rize, Artvin)</w:t>
      </w:r>
      <w:r w:rsidRPr="00843AD7">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Kaşüstü Mah. Köleoğlu İş Merkezi No.53 Kat.4 Dai.409-411 Yomra - TRABZON</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0 462 326 44 21</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0 462 226 94 19</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37" w:history="1">
              <w:r w:rsidRPr="00843AD7" w:rsidR="00503EFA">
                <w:rPr>
                  <w:color w:val="0563C1"/>
                  <w:u w:val="single"/>
                </w:rPr>
                <w:t>trabzon@tse.org.tr</w:t>
              </w:r>
            </w:hyperlink>
            <w:r w:rsidRPr="00843AD7" w:rsidR="00503EFA">
              <w:rPr>
                <w:color w:val="0563C1"/>
                <w:u w:val="single"/>
              </w:rPr>
              <w:t xml:space="preserve">; </w:t>
            </w:r>
            <w:hyperlink r:id="rId38" w:history="1">
              <w:r w:rsidRPr="00843AD7" w:rsidR="00503EFA">
                <w:rPr>
                  <w:color w:val="0563C1"/>
                  <w:u w:val="single"/>
                </w:rPr>
                <w:t>tkarabay@tse.org.tr</w:t>
              </w:r>
            </w:hyperlink>
          </w:p>
        </w:tc>
      </w:tr>
    </w:tbl>
    <w:p w:rsidR="007D0CFD" w:rsidRPr="00843AD7" w:rsidP="007D0CFD"/>
    <w:p w:rsidR="007D0CFD" w:rsidRPr="00843AD7" w:rsidP="007D0CFD">
      <w:pPr>
        <w:rPr>
          <w:b/>
        </w:rPr>
      </w:pPr>
      <w:r w:rsidRPr="00843AD7">
        <w:br/>
      </w:r>
      <w:r w:rsidRPr="00843AD7">
        <w:rPr>
          <w:b/>
        </w:rPr>
        <w:t>Van Belgelendirme Müdürlüğü (Bağlı iller: Van, Muş, Bitlis, Siirt, Şırnak, Hakkari)</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Halilağa Mah. İpekyolu Bulvarı Ömeroğulları Plaza Kat:4 VAN</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0 432 215 18 18</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0 432 215 18 55</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39" w:history="1">
              <w:r w:rsidRPr="00843AD7" w:rsidR="00503EFA">
                <w:rPr>
                  <w:color w:val="0563C1"/>
                  <w:u w:val="single"/>
                </w:rPr>
                <w:t>van@tse.org.tr</w:t>
              </w:r>
            </w:hyperlink>
            <w:r w:rsidRPr="00843AD7" w:rsidR="00503EFA">
              <w:rPr>
                <w:color w:val="0563C1"/>
                <w:u w:val="single"/>
              </w:rPr>
              <w:t xml:space="preserve">; </w:t>
            </w:r>
            <w:hyperlink r:id="rId40" w:history="1">
              <w:r w:rsidRPr="00843AD7" w:rsidR="00503EFA">
                <w:rPr>
                  <w:color w:val="0563C1"/>
                  <w:u w:val="single"/>
                </w:rPr>
                <w:t>eyoruk@tse.org.tr</w:t>
              </w:r>
            </w:hyperlink>
          </w:p>
        </w:tc>
      </w:tr>
    </w:tbl>
    <w:p w:rsidR="007D0CFD" w:rsidRPr="00843AD7" w:rsidP="007D0CFD"/>
    <w:p w:rsidR="007D0CFD" w:rsidRPr="00843AD7" w:rsidP="007D0CFD"/>
    <w:p w:rsidR="007D0CFD" w:rsidRPr="00843AD7" w:rsidP="007D0CFD">
      <w:pPr>
        <w:rPr>
          <w:b/>
        </w:rPr>
      </w:pPr>
      <w:r w:rsidRPr="00843AD7">
        <w:rPr>
          <w:b/>
        </w:rPr>
        <w:t>Şanlıurfa Belgelendirme Müdürlüğü (Bağlı iller: Şanlıurfa)</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Paşabağı Mah. Adalet Cad. NO:9 Şutso Binası 5. Kat ŞANLIURFA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0 414 312 15 94</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0 414 312 15 74</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41" w:history="1">
              <w:r w:rsidRPr="00843AD7" w:rsidR="00503EFA">
                <w:rPr>
                  <w:color w:val="0563C1"/>
                  <w:u w:val="single"/>
                </w:rPr>
                <w:t>hokahraman@tse.org.tr</w:t>
              </w:r>
            </w:hyperlink>
          </w:p>
        </w:tc>
      </w:tr>
    </w:tbl>
    <w:p w:rsidR="007D0CFD" w:rsidRPr="00843AD7" w:rsidP="007D0CFD"/>
    <w:p w:rsidR="007D0CFD" w:rsidRPr="00843AD7" w:rsidP="007D0CFD"/>
    <w:p w:rsidR="007D0CFD" w:rsidRPr="00843AD7" w:rsidP="007D0CFD">
      <w:pPr>
        <w:rPr>
          <w:b/>
          <w:color w:val="FF0000"/>
        </w:rPr>
      </w:pPr>
      <w:r w:rsidRPr="00843AD7">
        <w:rPr>
          <w:b/>
        </w:rPr>
        <w:t>Diyarbakır Belgelendirme Müdürlüğü (Bağlı iller: Diyarbakır, Batman, Mardin)</w:t>
      </w:r>
      <w:r w:rsidRPr="00843AD7">
        <w:rPr>
          <w:rFonts w:eastAsia="Calibri"/>
          <w:i/>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Dr. Yusuf Azizoğlu Cad. Diyarbakır Ticaret ve Sanayi Odası Ek Hizmet Binası No:21 Yenişehir / DİYARBAKIR</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0 412 228 92 66</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0 412 228 29 31</w:t>
            </w:r>
          </w:p>
        </w:tc>
      </w:tr>
      <w:tr w:rsidTr="007D0CFD">
        <w:tblPrEx>
          <w:tblW w:w="0" w:type="auto"/>
          <w:tblLook w:val="04A0"/>
        </w:tblPrEx>
        <w:tc>
          <w:tcPr>
            <w:tcW w:w="1555" w:type="dxa"/>
          </w:tcPr>
          <w:p w:rsidR="007D0CFD" w:rsidRPr="00843AD7" w:rsidP="007D0CFD">
            <w:r w:rsidRPr="00843AD7">
              <w:t>e-mail</w:t>
            </w:r>
          </w:p>
        </w:tc>
        <w:tc>
          <w:tcPr>
            <w:tcW w:w="7507" w:type="dxa"/>
          </w:tcPr>
          <w:p w:rsidR="007D0CFD" w:rsidRPr="00843AD7" w:rsidP="007D0CFD">
            <w:hyperlink r:id="rId42" w:history="1">
              <w:r w:rsidRPr="00843AD7" w:rsidR="00503EFA">
                <w:rPr>
                  <w:color w:val="0563C1"/>
                  <w:u w:val="single"/>
                </w:rPr>
                <w:t>diyarbakir@tse.org.tr</w:t>
              </w:r>
            </w:hyperlink>
            <w:r w:rsidRPr="00843AD7" w:rsidR="00503EFA">
              <w:rPr>
                <w:color w:val="0563C1"/>
                <w:u w:val="single"/>
              </w:rPr>
              <w:t xml:space="preserve">; </w:t>
            </w:r>
            <w:hyperlink r:id="rId43" w:history="1">
              <w:r w:rsidRPr="00843AD7" w:rsidR="00503EFA">
                <w:rPr>
                  <w:color w:val="0563C1"/>
                  <w:u w:val="single"/>
                </w:rPr>
                <w:t>mgenc@tse.org.tr</w:t>
              </w:r>
            </w:hyperlink>
          </w:p>
        </w:tc>
      </w:tr>
    </w:tbl>
    <w:p w:rsidR="007D0CFD" w:rsidRPr="00843AD7" w:rsidP="007D0CFD">
      <w:pPr>
        <w:rPr>
          <w:b/>
        </w:rPr>
      </w:pPr>
    </w:p>
    <w:p w:rsidR="007D0CFD" w:rsidRPr="00843AD7" w:rsidP="007D0CFD">
      <w:pPr>
        <w:rPr>
          <w:b/>
          <w:color w:val="000000" w:themeColor="text1"/>
        </w:rPr>
      </w:pPr>
      <w:r w:rsidRPr="00843AD7">
        <w:rPr>
          <w:b/>
        </w:rPr>
        <w:t>Nevşehir Belgelendirme Müdürlüğü (Bağlı iller: Nevşehir</w:t>
      </w:r>
      <w:r w:rsidRPr="00843AD7">
        <w:rPr>
          <w:b/>
          <w:color w:val="000000" w:themeColor="text1"/>
        </w:rPr>
        <w:t>)</w:t>
      </w:r>
      <w:r w:rsidRPr="00843AD7">
        <w:rPr>
          <w:rFonts w:eastAsia="Calibri"/>
          <w:i/>
          <w:color w:val="000000" w:themeColor="text1"/>
          <w:lang w:eastAsia="en-US"/>
        </w:rPr>
        <w:t xml:space="preserve"> </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Sümer Mah. Aksaray Yolu 1.Km NO:6 50200 (Şehirlerarası Terminal Kavşağı) Merkez/NEVŞEHİR</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0 384 214 07 87</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0 384 214 29 30</w:t>
            </w:r>
          </w:p>
        </w:tc>
      </w:tr>
      <w:tr w:rsidTr="007D0CFD">
        <w:tblPrEx>
          <w:tblW w:w="0" w:type="auto"/>
          <w:tblLook w:val="04A0"/>
        </w:tblPrEx>
        <w:trPr>
          <w:trHeight w:val="276"/>
        </w:trPr>
        <w:tc>
          <w:tcPr>
            <w:tcW w:w="1555" w:type="dxa"/>
          </w:tcPr>
          <w:p w:rsidR="007D0CFD" w:rsidRPr="00843AD7" w:rsidP="007D0CFD">
            <w:r w:rsidRPr="00843AD7">
              <w:t>e-mail</w:t>
            </w:r>
          </w:p>
        </w:tc>
        <w:tc>
          <w:tcPr>
            <w:tcW w:w="7507" w:type="dxa"/>
          </w:tcPr>
          <w:p w:rsidR="007D0CFD" w:rsidRPr="00843AD7" w:rsidP="007D0CFD">
            <w:hyperlink r:id="rId44" w:history="1">
              <w:r w:rsidRPr="00843AD7" w:rsidR="00503EFA">
                <w:rPr>
                  <w:color w:val="0563C1"/>
                  <w:u w:val="single"/>
                </w:rPr>
                <w:t>nevsehir@tse.org.tr</w:t>
              </w:r>
            </w:hyperlink>
            <w:r w:rsidRPr="00843AD7" w:rsidR="00503EFA">
              <w:rPr>
                <w:color w:val="0563C1"/>
                <w:u w:val="single"/>
              </w:rPr>
              <w:t xml:space="preserve">; </w:t>
            </w:r>
            <w:hyperlink r:id="rId45" w:history="1">
              <w:r w:rsidRPr="00843AD7" w:rsidR="00503EFA">
                <w:rPr>
                  <w:color w:val="0563C1"/>
                  <w:u w:val="single"/>
                </w:rPr>
                <w:t>osahiner@tse.org.tr</w:t>
              </w:r>
            </w:hyperlink>
          </w:p>
        </w:tc>
      </w:tr>
    </w:tbl>
    <w:p w:rsidR="007D0CFD" w:rsidRPr="00843AD7" w:rsidP="007D0CFD"/>
    <w:p w:rsidR="007D0CFD" w:rsidRPr="00843AD7" w:rsidP="007D0CFD">
      <w:pPr>
        <w:rPr>
          <w:b/>
        </w:rPr>
      </w:pPr>
      <w:r w:rsidRPr="00843AD7">
        <w:rPr>
          <w:b/>
        </w:rPr>
        <w:t>Ankara Yönetim Sistemleri Planlama Müdürlüğü (Bağlı iller: Ankara, Kırıkkale, Çankırı, Karabük, Bartın, Zonguldak)</w:t>
      </w:r>
    </w:p>
    <w:tbl>
      <w:tblPr>
        <w:tblStyle w:val="TabloKlavuzu2"/>
        <w:tblW w:w="0" w:type="auto"/>
        <w:tblLook w:val="04A0"/>
      </w:tblPr>
      <w:tblGrid>
        <w:gridCol w:w="1555"/>
        <w:gridCol w:w="7507"/>
      </w:tblGrid>
      <w:tr w:rsidTr="007D0CFD">
        <w:tblPrEx>
          <w:tblW w:w="0" w:type="auto"/>
          <w:tblLook w:val="04A0"/>
        </w:tblPrEx>
        <w:tc>
          <w:tcPr>
            <w:tcW w:w="1555" w:type="dxa"/>
          </w:tcPr>
          <w:p w:rsidR="007D0CFD" w:rsidRPr="00843AD7" w:rsidP="007D0CFD">
            <w:r w:rsidRPr="00843AD7">
              <w:t>Adres</w:t>
            </w:r>
          </w:p>
        </w:tc>
        <w:tc>
          <w:tcPr>
            <w:tcW w:w="7507" w:type="dxa"/>
          </w:tcPr>
          <w:p w:rsidR="007D0CFD" w:rsidRPr="00843AD7" w:rsidP="007D0CFD">
            <w:r w:rsidRPr="00843AD7">
              <w:t>Necatibey Cad. No:112 Bakanlıklar / ANKARA</w:t>
            </w:r>
          </w:p>
        </w:tc>
      </w:tr>
      <w:tr w:rsidTr="007D0CFD">
        <w:tblPrEx>
          <w:tblW w:w="0" w:type="auto"/>
          <w:tblLook w:val="04A0"/>
        </w:tblPrEx>
        <w:tc>
          <w:tcPr>
            <w:tcW w:w="1555" w:type="dxa"/>
          </w:tcPr>
          <w:p w:rsidR="007D0CFD" w:rsidRPr="00843AD7" w:rsidP="007D0CFD">
            <w:r w:rsidRPr="00843AD7">
              <w:t>Telefon</w:t>
            </w:r>
          </w:p>
        </w:tc>
        <w:tc>
          <w:tcPr>
            <w:tcW w:w="7507" w:type="dxa"/>
          </w:tcPr>
          <w:p w:rsidR="007D0CFD" w:rsidRPr="00843AD7" w:rsidP="007D0CFD">
            <w:r w:rsidRPr="00843AD7">
              <w:t>0 312 416 63 23</w:t>
            </w:r>
          </w:p>
        </w:tc>
      </w:tr>
      <w:tr w:rsidTr="007D0CFD">
        <w:tblPrEx>
          <w:tblW w:w="0" w:type="auto"/>
          <w:tblLook w:val="04A0"/>
        </w:tblPrEx>
        <w:tc>
          <w:tcPr>
            <w:tcW w:w="1555" w:type="dxa"/>
          </w:tcPr>
          <w:p w:rsidR="007D0CFD" w:rsidRPr="00843AD7" w:rsidP="007D0CFD">
            <w:r w:rsidRPr="00843AD7">
              <w:t>Faks</w:t>
            </w:r>
          </w:p>
        </w:tc>
        <w:tc>
          <w:tcPr>
            <w:tcW w:w="7507" w:type="dxa"/>
          </w:tcPr>
          <w:p w:rsidR="007D0CFD" w:rsidRPr="00843AD7" w:rsidP="007D0CFD">
            <w:r w:rsidRPr="00843AD7">
              <w:t>0 312 416 66 83</w:t>
            </w:r>
          </w:p>
        </w:tc>
      </w:tr>
      <w:tr w:rsidTr="007D0CFD">
        <w:tblPrEx>
          <w:tblW w:w="0" w:type="auto"/>
          <w:tblLook w:val="04A0"/>
        </w:tblPrEx>
        <w:trPr>
          <w:trHeight w:val="276"/>
        </w:trPr>
        <w:tc>
          <w:tcPr>
            <w:tcW w:w="1555" w:type="dxa"/>
          </w:tcPr>
          <w:p w:rsidR="007D0CFD" w:rsidRPr="00843AD7" w:rsidP="007D0CFD">
            <w:r w:rsidRPr="00843AD7">
              <w:t>e-mail</w:t>
            </w:r>
          </w:p>
        </w:tc>
        <w:tc>
          <w:tcPr>
            <w:tcW w:w="7507" w:type="dxa"/>
          </w:tcPr>
          <w:p w:rsidR="007D0CFD" w:rsidRPr="00843AD7" w:rsidP="007D0CFD">
            <w:hyperlink r:id="rId46" w:history="1">
              <w:r w:rsidRPr="00843AD7" w:rsidR="00503EFA">
                <w:rPr>
                  <w:color w:val="0563C1"/>
                  <w:u w:val="single"/>
                </w:rPr>
                <w:t>planlama@tse.org.tr</w:t>
              </w:r>
            </w:hyperlink>
          </w:p>
        </w:tc>
      </w:tr>
    </w:tbl>
    <w:p w:rsidR="007D0CFD" w:rsidRPr="00843AD7" w:rsidP="007D0CFD">
      <w:pPr>
        <w:overflowPunct w:val="0"/>
        <w:autoSpaceDE w:val="0"/>
        <w:autoSpaceDN w:val="0"/>
        <w:adjustRightInd w:val="0"/>
        <w:jc w:val="both"/>
        <w:textAlignment w:val="baseline"/>
        <w:rPr>
          <w:color w:val="000000" w:themeColor="text1"/>
          <w:lang w:val="en-GB"/>
        </w:rPr>
      </w:pPr>
    </w:p>
    <w:p w:rsidR="007D0CFD"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P="007D0CFD">
      <w:pPr>
        <w:overflowPunct w:val="0"/>
        <w:autoSpaceDE w:val="0"/>
        <w:autoSpaceDN w:val="0"/>
        <w:adjustRightInd w:val="0"/>
        <w:jc w:val="both"/>
        <w:textAlignment w:val="baseline"/>
        <w:rPr>
          <w:color w:val="000000" w:themeColor="text1"/>
          <w:lang w:val="en-GB"/>
        </w:rPr>
      </w:pPr>
    </w:p>
    <w:p w:rsidR="00742004" w:rsidRPr="00843AD7" w:rsidP="007D0CFD">
      <w:pPr>
        <w:overflowPunct w:val="0"/>
        <w:autoSpaceDE w:val="0"/>
        <w:autoSpaceDN w:val="0"/>
        <w:adjustRightInd w:val="0"/>
        <w:jc w:val="both"/>
        <w:textAlignment w:val="baseline"/>
        <w:rPr>
          <w:color w:val="000000" w:themeColor="text1"/>
          <w:lang w:val="en-GB"/>
        </w:rPr>
      </w:pPr>
    </w:p>
    <w:p w:rsidR="007D0CFD" w:rsidRPr="00843AD7" w:rsidP="007D0CFD">
      <w:pPr>
        <w:overflowPunct w:val="0"/>
        <w:autoSpaceDE w:val="0"/>
        <w:autoSpaceDN w:val="0"/>
        <w:adjustRightInd w:val="0"/>
        <w:jc w:val="both"/>
        <w:textAlignment w:val="baseline"/>
        <w:rPr>
          <w:b/>
          <w:bCs/>
          <w:color w:val="000000" w:themeColor="text1"/>
        </w:rPr>
      </w:pPr>
      <w:r w:rsidRPr="00843AD7">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7D0CFD">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Para Birimi / </w:t>
            </w:r>
            <w:r w:rsidRPr="00843AD7">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Banka / </w:t>
            </w:r>
            <w:r w:rsidRPr="00843AD7">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 </w:t>
            </w:r>
            <w:r w:rsidRPr="00843AD7">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Kodu / </w:t>
            </w:r>
            <w:r w:rsidRPr="00843AD7">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IBAN/Hesap No</w:t>
            </w:r>
          </w:p>
          <w:p w:rsidR="007D0CFD" w:rsidRPr="00843AD7" w:rsidP="007D0CFD">
            <w:pPr>
              <w:autoSpaceDE w:val="0"/>
              <w:autoSpaceDN w:val="0"/>
              <w:adjustRightInd w:val="0"/>
              <w:jc w:val="center"/>
              <w:rPr>
                <w:rFonts w:eastAsiaTheme="minorHAnsi"/>
                <w:b/>
                <w:color w:val="000000" w:themeColor="text1"/>
                <w:lang w:val="en-GB"/>
              </w:rPr>
            </w:pPr>
            <w:r w:rsidRPr="00843AD7">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Swift Kodu (BIC) / </w:t>
            </w:r>
            <w:r w:rsidRPr="00843AD7">
              <w:rPr>
                <w:rFonts w:eastAsiaTheme="minorHAnsi"/>
                <w:b/>
                <w:color w:val="000000" w:themeColor="text1"/>
                <w:lang w:val="de-LU"/>
              </w:rPr>
              <w:t>Swift code</w:t>
            </w:r>
          </w:p>
        </w:tc>
      </w:tr>
      <w:tr w:rsidTr="007D0CFD">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TL</w:t>
            </w:r>
          </w:p>
        </w:tc>
        <w:tc>
          <w:tcPr>
            <w:tcW w:w="1061"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rPr>
                <w:rFonts w:eastAsiaTheme="minorHAnsi"/>
                <w:color w:val="000000" w:themeColor="text1"/>
              </w:rPr>
            </w:pPr>
            <w:r w:rsidRPr="00843AD7">
              <w:rPr>
                <w:rFonts w:eastAsiaTheme="minorHAnsi"/>
                <w:bCs/>
                <w:color w:val="000000" w:themeColor="text1"/>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884</w:t>
            </w:r>
          </w:p>
        </w:tc>
        <w:tc>
          <w:tcPr>
            <w:tcW w:w="329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rPr>
                <w:rFonts w:eastAsiaTheme="minorHAnsi"/>
                <w:color w:val="000000" w:themeColor="text1"/>
              </w:rPr>
            </w:pPr>
            <w:r w:rsidRPr="00843AD7">
              <w:rPr>
                <w:rFonts w:eastAsiaTheme="minorHAnsi"/>
                <w:bCs/>
                <w:color w:val="000000" w:themeColor="text1"/>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TVBATR2A</w:t>
            </w:r>
          </w:p>
        </w:tc>
      </w:tr>
      <w:tr w:rsidTr="007D0CFD">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7D0CFD" w:rsidRPr="00843AD7" w:rsidP="007D0CFD">
            <w:pPr>
              <w:autoSpaceDE w:val="0"/>
              <w:autoSpaceDN w:val="0"/>
              <w:adjustRightInd w:val="0"/>
              <w:jc w:val="center"/>
              <w:rPr>
                <w:rFonts w:eastAsiaTheme="minorHAnsi"/>
                <w:bCs/>
                <w:color w:val="000000" w:themeColor="text1"/>
              </w:rPr>
            </w:pPr>
            <w:r w:rsidRPr="00843AD7">
              <w:rPr>
                <w:rFonts w:eastAsiaTheme="minorHAnsi"/>
                <w:bCs/>
                <w:color w:val="000000" w:themeColor="text1"/>
              </w:rPr>
              <w:t>Foreign Currency</w:t>
            </w:r>
          </w:p>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(USD)</w:t>
            </w:r>
          </w:p>
        </w:tc>
        <w:tc>
          <w:tcPr>
            <w:tcW w:w="1061"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rPr>
                <w:rFonts w:eastAsiaTheme="minorHAnsi"/>
                <w:bCs/>
                <w:color w:val="000000" w:themeColor="text1"/>
              </w:rPr>
            </w:pPr>
          </w:p>
          <w:p w:rsidR="007D0CFD" w:rsidRPr="00843AD7" w:rsidP="007D0CFD">
            <w:pPr>
              <w:autoSpaceDE w:val="0"/>
              <w:autoSpaceDN w:val="0"/>
              <w:adjustRightInd w:val="0"/>
              <w:rPr>
                <w:rFonts w:eastAsiaTheme="minorHAnsi"/>
                <w:bCs/>
                <w:color w:val="000000" w:themeColor="text1"/>
              </w:rPr>
            </w:pPr>
            <w:r w:rsidRPr="00843AD7">
              <w:rPr>
                <w:rFonts w:eastAsiaTheme="minorHAnsi"/>
                <w:bCs/>
                <w:color w:val="000000" w:themeColor="text1"/>
              </w:rPr>
              <w:t xml:space="preserve">IBAN: </w:t>
            </w:r>
            <w:r w:rsidRPr="00843AD7">
              <w:t>TR80 0001 0017 4506 5655 1151 75</w:t>
            </w:r>
          </w:p>
          <w:p w:rsidR="007D0CFD" w:rsidRPr="00843AD7" w:rsidP="007D0CFD">
            <w:pPr>
              <w:autoSpaceDE w:val="0"/>
              <w:autoSpaceDN w:val="0"/>
              <w:adjustRightInd w:val="0"/>
              <w:rPr>
                <w:rFonts w:eastAsiaTheme="minorHAnsi"/>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r w:rsidTr="007D0CFD">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pPr>
            <w:r w:rsidRPr="00843AD7">
              <w:rPr>
                <w:rFonts w:eastAsiaTheme="minorHAnsi"/>
                <w:bCs/>
                <w:color w:val="000000" w:themeColor="text1"/>
              </w:rPr>
              <w:t xml:space="preserve">IBAN: </w:t>
            </w:r>
            <w:r w:rsidRPr="00843AD7">
              <w:t>TR80 0001 0017 4506 5655 1151 75</w:t>
            </w:r>
          </w:p>
          <w:p w:rsidR="007D0CFD" w:rsidRPr="00843AD7" w:rsidP="007D0CFD">
            <w:pPr>
              <w:autoSpaceDE w:val="0"/>
              <w:autoSpaceDN w:val="0"/>
              <w:adjustRightInd w:val="0"/>
              <w:rPr>
                <w:rFonts w:eastAsiaTheme="minorHAnsi"/>
                <w:bCs/>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7D0CFD" w:rsidRPr="00843AD7" w:rsidP="007D0CFD">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bl>
    <w:p w:rsidR="007D0CFD" w:rsidRPr="00843AD7" w:rsidP="007D0CFD"/>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P="007D0CFD">
      <w:pPr>
        <w:tabs>
          <w:tab w:val="right" w:leader="dot" w:pos="9639"/>
        </w:tabs>
        <w:overflowPunct w:val="0"/>
        <w:autoSpaceDE w:val="0"/>
        <w:autoSpaceDN w:val="0"/>
        <w:adjustRightInd w:val="0"/>
        <w:jc w:val="both"/>
        <w:textAlignment w:val="baseline"/>
        <w:rPr>
          <w:b/>
          <w:color w:val="000000" w:themeColor="text1"/>
        </w:rPr>
      </w:pPr>
    </w:p>
    <w:p w:rsidR="007D0CFD" w:rsidRPr="006B002C" w:rsidP="007D0CFD">
      <w:pPr>
        <w:tabs>
          <w:tab w:val="right" w:leader="dot" w:pos="9639"/>
        </w:tabs>
        <w:overflowPunct w:val="0"/>
        <w:autoSpaceDE w:val="0"/>
        <w:autoSpaceDN w:val="0"/>
        <w:adjustRightInd w:val="0"/>
        <w:jc w:val="both"/>
        <w:textAlignment w:val="baseline"/>
        <w:rPr>
          <w:b/>
          <w:color w:val="000000" w:themeColor="text1"/>
        </w:rPr>
      </w:pPr>
    </w:p>
    <w:sectPr w:rsidSect="007D0CFD">
      <w:headerReference w:type="even" r:id="rId47"/>
      <w:headerReference w:type="default" r:id="rId48"/>
      <w:footerReference w:type="even" r:id="rId49"/>
      <w:footerReference w:type="default" r:id="rId50"/>
      <w:headerReference w:type="first" r:id="rId51"/>
      <w:footerReference w:type="first" r:id="rId52"/>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CFD" w:rsidRPr="002232F1" w:rsidP="007D0CFD">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4</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7D0CFD" w:rsidRPr="006457C4" w:rsidP="007D0CFD">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7D0CFD" w:rsidP="007D0CFD">
    <w:pPr>
      <w:pStyle w:val="Footer"/>
      <w:tabs>
        <w:tab w:val="center" w:pos="-1701"/>
        <w:tab w:val="clear" w:pos="4153"/>
        <w:tab w:val="clear" w:pos="8306"/>
        <w:tab w:val="left" w:pos="9072"/>
        <w:tab w:val="right" w:pos="13325"/>
      </w:tabs>
      <w:jc w:val="center"/>
      <w:rPr>
        <w:rStyle w:val="PageNumber"/>
        <w:b/>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F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8464C0">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BELGELENDİRME</w:t>
          </w:r>
        </w:p>
        <w:p w:rsidR="00924FFD" w:rsidRPr="00924FFD" w:rsidP="00924FFD">
          <w:pPr>
            <w:rPr>
              <w:sz w:val="16"/>
              <w:szCs w:val="16"/>
            </w:rPr>
          </w:pPr>
          <w:r w:rsidRPr="00924FFD">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sz w:val="16"/>
              <w:szCs w:val="16"/>
            </w:rPr>
          </w:pPr>
          <w:r w:rsidRPr="00924FFD">
            <w:rPr>
              <w:sz w:val="16"/>
              <w:szCs w:val="16"/>
            </w:rPr>
            <w:t>SB-HEKB-GKB-FR-001</w:t>
          </w:r>
        </w:p>
      </w:tc>
    </w:tr>
    <w:tr w:rsidTr="008464C0">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KÜRESEL SALGIN BAĞLAMINDA TSE COVID-19 GÜVENLİ KAMPÜS BELGELENDİRME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sz w:val="16"/>
              <w:szCs w:val="16"/>
            </w:rPr>
          </w:pPr>
          <w:r w:rsidRPr="00924FFD">
            <w:rPr>
              <w:sz w:val="16"/>
              <w:szCs w:val="16"/>
            </w:rPr>
            <w:t>19.11.2020</w:t>
          </w:r>
        </w:p>
      </w:tc>
    </w:tr>
    <w:tr w:rsidTr="008464C0">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sz w:val="16"/>
              <w:szCs w:val="16"/>
            </w:rPr>
          </w:pPr>
          <w:r w:rsidRPr="00924FFD">
            <w:rPr>
              <w:sz w:val="16"/>
              <w:szCs w:val="16"/>
            </w:rPr>
            <w:t>19.11.2020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b/>
              <w:sz w:val="16"/>
              <w:szCs w:val="16"/>
            </w:rPr>
          </w:pPr>
          <w:r w:rsidRPr="00924FFD">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924FFD" w:rsidRPr="00924FFD" w:rsidP="00924FFD">
          <w:pPr>
            <w:rPr>
              <w:sz w:val="16"/>
              <w:szCs w:val="16"/>
            </w:rPr>
          </w:pPr>
          <w:r w:rsidRPr="00924FFD">
            <w:rPr>
              <w:sz w:val="16"/>
              <w:szCs w:val="16"/>
            </w:rPr>
            <w:t>0</w:t>
          </w:r>
        </w:p>
      </w:tc>
    </w:tr>
  </w:tbl>
  <w:bookmarkStart w:id="3" w:name="_GoBack"/>
  <w:bookmarkEnd w:id="3"/>
  <w:p w:rsidR="007D0CFD"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7D0CFD" w:rsidRPr="007B303C" w:rsidP="007D0CFD">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7D0CFD" w:rsidRPr="007B303C" w:rsidP="007D0CFD">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2A7500"/>
    <w:multiLevelType w:val="hybridMultilevel"/>
    <w:tmpl w:val="6A466908"/>
    <w:lvl w:ilvl="0">
      <w:start w:val="0"/>
      <w:numFmt w:val="bullet"/>
      <w:lvlText w:val="-"/>
      <w:lvlJc w:val="left"/>
      <w:pPr>
        <w:ind w:left="358" w:hanging="360"/>
      </w:pPr>
      <w:rPr>
        <w:rFonts w:ascii="Times New Roman" w:eastAsia="Times New Roman" w:hAnsi="Times New Roman" w:cs="Times New Roman" w:hint="default"/>
      </w:rPr>
    </w:lvl>
    <w:lvl w:ilvl="1" w:tentative="1">
      <w:start w:val="1"/>
      <w:numFmt w:val="bullet"/>
      <w:lvlText w:val="o"/>
      <w:lvlJc w:val="left"/>
      <w:pPr>
        <w:ind w:left="1078" w:hanging="360"/>
      </w:pPr>
      <w:rPr>
        <w:rFonts w:ascii="Courier New" w:hAnsi="Courier New" w:cs="Courier New" w:hint="default"/>
      </w:rPr>
    </w:lvl>
    <w:lvl w:ilvl="2" w:tentative="1">
      <w:start w:val="1"/>
      <w:numFmt w:val="bullet"/>
      <w:lvlText w:val=""/>
      <w:lvlJc w:val="left"/>
      <w:pPr>
        <w:ind w:left="1798" w:hanging="360"/>
      </w:pPr>
      <w:rPr>
        <w:rFonts w:ascii="Wingdings" w:hAnsi="Wingdings" w:hint="default"/>
      </w:rPr>
    </w:lvl>
    <w:lvl w:ilvl="3" w:tentative="1">
      <w:start w:val="1"/>
      <w:numFmt w:val="bullet"/>
      <w:lvlText w:val=""/>
      <w:lvlJc w:val="left"/>
      <w:pPr>
        <w:ind w:left="2518" w:hanging="360"/>
      </w:pPr>
      <w:rPr>
        <w:rFonts w:ascii="Symbol" w:hAnsi="Symbol" w:hint="default"/>
      </w:rPr>
    </w:lvl>
    <w:lvl w:ilvl="4" w:tentative="1">
      <w:start w:val="1"/>
      <w:numFmt w:val="bullet"/>
      <w:lvlText w:val="o"/>
      <w:lvlJc w:val="left"/>
      <w:pPr>
        <w:ind w:left="3238" w:hanging="360"/>
      </w:pPr>
      <w:rPr>
        <w:rFonts w:ascii="Courier New" w:hAnsi="Courier New" w:cs="Courier New" w:hint="default"/>
      </w:rPr>
    </w:lvl>
    <w:lvl w:ilvl="5" w:tentative="1">
      <w:start w:val="1"/>
      <w:numFmt w:val="bullet"/>
      <w:lvlText w:val=""/>
      <w:lvlJc w:val="left"/>
      <w:pPr>
        <w:ind w:left="3958" w:hanging="360"/>
      </w:pPr>
      <w:rPr>
        <w:rFonts w:ascii="Wingdings" w:hAnsi="Wingdings" w:hint="default"/>
      </w:rPr>
    </w:lvl>
    <w:lvl w:ilvl="6" w:tentative="1">
      <w:start w:val="1"/>
      <w:numFmt w:val="bullet"/>
      <w:lvlText w:val=""/>
      <w:lvlJc w:val="left"/>
      <w:pPr>
        <w:ind w:left="4678" w:hanging="360"/>
      </w:pPr>
      <w:rPr>
        <w:rFonts w:ascii="Symbol" w:hAnsi="Symbol" w:hint="default"/>
      </w:rPr>
    </w:lvl>
    <w:lvl w:ilvl="7" w:tentative="1">
      <w:start w:val="1"/>
      <w:numFmt w:val="bullet"/>
      <w:lvlText w:val="o"/>
      <w:lvlJc w:val="left"/>
      <w:pPr>
        <w:ind w:left="5398" w:hanging="360"/>
      </w:pPr>
      <w:rPr>
        <w:rFonts w:ascii="Courier New" w:hAnsi="Courier New" w:cs="Courier New" w:hint="default"/>
      </w:rPr>
    </w:lvl>
    <w:lvl w:ilvl="8" w:tentative="1">
      <w:start w:val="1"/>
      <w:numFmt w:val="bullet"/>
      <w:lvlText w:val=""/>
      <w:lvlJc w:val="left"/>
      <w:pPr>
        <w:ind w:left="6118"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F2"/>
    <w:rsid w:val="000251DF"/>
    <w:rsid w:val="00047F0E"/>
    <w:rsid w:val="000D3E08"/>
    <w:rsid w:val="00163ED5"/>
    <w:rsid w:val="001C0BB3"/>
    <w:rsid w:val="0020553F"/>
    <w:rsid w:val="002232F1"/>
    <w:rsid w:val="00271FEB"/>
    <w:rsid w:val="002964F2"/>
    <w:rsid w:val="00317320"/>
    <w:rsid w:val="00421ECB"/>
    <w:rsid w:val="00451CD2"/>
    <w:rsid w:val="0045342A"/>
    <w:rsid w:val="00503EFA"/>
    <w:rsid w:val="005A4B33"/>
    <w:rsid w:val="006453A8"/>
    <w:rsid w:val="006457C4"/>
    <w:rsid w:val="006B002C"/>
    <w:rsid w:val="00742004"/>
    <w:rsid w:val="007A750E"/>
    <w:rsid w:val="007B303C"/>
    <w:rsid w:val="007D0CFD"/>
    <w:rsid w:val="00843AD7"/>
    <w:rsid w:val="008C6300"/>
    <w:rsid w:val="008D7BC4"/>
    <w:rsid w:val="00924FFD"/>
    <w:rsid w:val="00927E2F"/>
    <w:rsid w:val="00AF5310"/>
    <w:rsid w:val="00B75624"/>
    <w:rsid w:val="00C13638"/>
    <w:rsid w:val="00C75F4E"/>
    <w:rsid w:val="00CF4D6D"/>
    <w:rsid w:val="00D12064"/>
    <w:rsid w:val="00DB79DF"/>
    <w:rsid w:val="00E3566E"/>
    <w:rsid w:val="00F02F79"/>
    <w:rsid w:val="00FC45ED"/>
    <w:rsid w:val="00FD2D0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4B76844"/>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050"/>
    <w:rPr>
      <w:color w:val="0563C1"/>
      <w:u w:val="single"/>
    </w:rPr>
  </w:style>
  <w:style w:type="table" w:customStyle="1" w:styleId="TabloKlavuzu2">
    <w:name w:val="Tablo Kılavuzu2"/>
    <w:basedOn w:val="TableNormal"/>
    <w:next w:val="TableGrid"/>
    <w:uiPriority w:val="59"/>
    <w:rsid w:val="00843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7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ursa@tse.org.tr" TargetMode="External" /><Relationship Id="rId11" Type="http://schemas.openxmlformats.org/officeDocument/2006/relationships/hyperlink" Target="mailto:akornosor@tse.org.tr" TargetMode="External" /><Relationship Id="rId12" Type="http://schemas.openxmlformats.org/officeDocument/2006/relationships/hyperlink" Target="mailto:corum@tse.org.tr" TargetMode="External" /><Relationship Id="rId13" Type="http://schemas.openxmlformats.org/officeDocument/2006/relationships/hyperlink" Target="mailto:ttemur@tse.org.tr" TargetMode="External" /><Relationship Id="rId14" Type="http://schemas.openxmlformats.org/officeDocument/2006/relationships/hyperlink" Target="mailto:denizli@tse.org.tr" TargetMode="External" /><Relationship Id="rId15" Type="http://schemas.openxmlformats.org/officeDocument/2006/relationships/hyperlink" Target="mailto:taslan@tse.org.tr" TargetMode="External" /><Relationship Id="rId16" Type="http://schemas.openxmlformats.org/officeDocument/2006/relationships/hyperlink" Target="mailto:erzurum@tse.org.tr" TargetMode="External" /><Relationship Id="rId17" Type="http://schemas.openxmlformats.org/officeDocument/2006/relationships/hyperlink" Target="mailto:iseyhan@tse.org.tr" TargetMode="External" /><Relationship Id="rId18" Type="http://schemas.openxmlformats.org/officeDocument/2006/relationships/hyperlink" Target="mailto:eskisehir@tse.org.tr" TargetMode="External" /><Relationship Id="rId19" Type="http://schemas.openxmlformats.org/officeDocument/2006/relationships/hyperlink" Target="mailto:ikaynarca@tse.org.tr" TargetMode="External" /><Relationship Id="rId2" Type="http://schemas.openxmlformats.org/officeDocument/2006/relationships/webSettings" Target="webSettings.xml" /><Relationship Id="rId20" Type="http://schemas.openxmlformats.org/officeDocument/2006/relationships/hyperlink" Target="mailto:gaziantep@tse.org.tr" TargetMode="External" /><Relationship Id="rId21" Type="http://schemas.openxmlformats.org/officeDocument/2006/relationships/hyperlink" Target="mailto:rokumus@tse.org.tr" TargetMode="External" /><Relationship Id="rId22" Type="http://schemas.openxmlformats.org/officeDocument/2006/relationships/hyperlink" Target="mailto:istanbulbelge@tse.org.tr" TargetMode="External" /><Relationship Id="rId23" Type="http://schemas.openxmlformats.org/officeDocument/2006/relationships/hyperlink" Target="mailto:ankartal@tse.org.tr" TargetMode="External" /><Relationship Id="rId24" Type="http://schemas.openxmlformats.org/officeDocument/2006/relationships/hyperlink" Target="mailto:anamli@tse.org.tr" TargetMode="External" /><Relationship Id="rId25" Type="http://schemas.openxmlformats.org/officeDocument/2006/relationships/hyperlink" Target="mailto:kastamonu@tse.org.tr" TargetMode="External" /><Relationship Id="rId26" Type="http://schemas.openxmlformats.org/officeDocument/2006/relationships/hyperlink" Target="mailto:bayramg@tse.org.tr" TargetMode="External" /><Relationship Id="rId27" Type="http://schemas.openxmlformats.org/officeDocument/2006/relationships/hyperlink" Target="mailto:tsekayseri@tse.org.tr" TargetMode="External" /><Relationship Id="rId28" Type="http://schemas.openxmlformats.org/officeDocument/2006/relationships/hyperlink" Target="mailto:mulas@tse.org.tr" TargetMode="External" /><Relationship Id="rId29" Type="http://schemas.openxmlformats.org/officeDocument/2006/relationships/hyperlink" Target="mailto:konya@tse.org.tr" TargetMode="External" /><Relationship Id="rId3" Type="http://schemas.openxmlformats.org/officeDocument/2006/relationships/fontTable" Target="fontTable.xml" /><Relationship Id="rId30" Type="http://schemas.openxmlformats.org/officeDocument/2006/relationships/hyperlink" Target="mailto:sorak@tse.org.tr" TargetMode="External" /><Relationship Id="rId31" Type="http://schemas.openxmlformats.org/officeDocument/2006/relationships/hyperlink" Target="mailto:malatya@tse.org.tr" TargetMode="External" /><Relationship Id="rId32" Type="http://schemas.openxmlformats.org/officeDocument/2006/relationships/hyperlink" Target="mailto:eyilmaz@tse.org.tr" TargetMode="External" /><Relationship Id="rId33" Type="http://schemas.openxmlformats.org/officeDocument/2006/relationships/hyperlink" Target="mailto:samsun@tse.org.tr" TargetMode="External" /><Relationship Id="rId34" Type="http://schemas.openxmlformats.org/officeDocument/2006/relationships/hyperlink" Target="mailto:ekaygi@tse.org.tr" TargetMode="External" /><Relationship Id="rId35" Type="http://schemas.openxmlformats.org/officeDocument/2006/relationships/hyperlink" Target="mailto:sakarya@tse.org.tr" TargetMode="External" /><Relationship Id="rId36" Type="http://schemas.openxmlformats.org/officeDocument/2006/relationships/hyperlink" Target="mailto:fduman@tse.org.tr" TargetMode="External" /><Relationship Id="rId37" Type="http://schemas.openxmlformats.org/officeDocument/2006/relationships/hyperlink" Target="mailto:trabzon@tse.org.tr" TargetMode="External" /><Relationship Id="rId38" Type="http://schemas.openxmlformats.org/officeDocument/2006/relationships/hyperlink" Target="mailto:tkarabay@tse.org.tr" TargetMode="External" /><Relationship Id="rId39" Type="http://schemas.openxmlformats.org/officeDocument/2006/relationships/hyperlink" Target="mailto:van@tse.org.tr" TargetMode="External" /><Relationship Id="rId4" Type="http://schemas.openxmlformats.org/officeDocument/2006/relationships/customXml" Target="../customXml/item1.xml" /><Relationship Id="rId40" Type="http://schemas.openxmlformats.org/officeDocument/2006/relationships/hyperlink" Target="mailto:eyoruk@tse.org.tr" TargetMode="External" /><Relationship Id="rId41" Type="http://schemas.openxmlformats.org/officeDocument/2006/relationships/hyperlink" Target="mailto:hokahraman@tse.org.tr" TargetMode="External" /><Relationship Id="rId42" Type="http://schemas.openxmlformats.org/officeDocument/2006/relationships/hyperlink" Target="mailto:diyarbakir@tse.org.tr" TargetMode="External" /><Relationship Id="rId43" Type="http://schemas.openxmlformats.org/officeDocument/2006/relationships/hyperlink" Target="mailto:mgenc@tse.org.tr" TargetMode="External" /><Relationship Id="rId44" Type="http://schemas.openxmlformats.org/officeDocument/2006/relationships/hyperlink" Target="mailto:nevsehir@tse.org.tr" TargetMode="External" /><Relationship Id="rId45" Type="http://schemas.openxmlformats.org/officeDocument/2006/relationships/hyperlink" Target="mailto:osahiner@tse.org.tr" TargetMode="External" /><Relationship Id="rId46" Type="http://schemas.openxmlformats.org/officeDocument/2006/relationships/hyperlink" Target="mailto:planlama@tse.org.tr" TargetMode="External" /><Relationship Id="rId47" Type="http://schemas.openxmlformats.org/officeDocument/2006/relationships/header" Target="header1.xml" /><Relationship Id="rId48" Type="http://schemas.openxmlformats.org/officeDocument/2006/relationships/header" Target="header2.xml" /><Relationship Id="rId49" Type="http://schemas.openxmlformats.org/officeDocument/2006/relationships/footer" Target="footer1.xml" /><Relationship Id="rId5" Type="http://schemas.openxmlformats.org/officeDocument/2006/relationships/hyperlink" Target="http://www.tse.org.tr" TargetMode="External" /><Relationship Id="rId50" Type="http://schemas.openxmlformats.org/officeDocument/2006/relationships/footer" Target="footer2.xml" /><Relationship Id="rId51" Type="http://schemas.openxmlformats.org/officeDocument/2006/relationships/header" Target="header3.xml" /><Relationship Id="rId52" Type="http://schemas.openxmlformats.org/officeDocument/2006/relationships/footer" Target="footer3.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hyperlink" Target="mailto:adana@tse.org.tr" TargetMode="External" /><Relationship Id="rId7" Type="http://schemas.openxmlformats.org/officeDocument/2006/relationships/hyperlink" Target="mailto:fkurt@tse.org.tr" TargetMode="External" /><Relationship Id="rId8" Type="http://schemas.openxmlformats.org/officeDocument/2006/relationships/hyperlink" Target="mailto:antalya@tse.org.tr" TargetMode="External" /><Relationship Id="rId9" Type="http://schemas.openxmlformats.org/officeDocument/2006/relationships/hyperlink" Target="mailto:hdemirtas@tse.org.tr"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1F3D5-F350-46D6-BE6F-F73F331E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2487</Words>
  <Characters>14176</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18</cp:revision>
  <cp:lastPrinted>1899-12-31T22:00:00Z</cp:lastPrinted>
  <dcterms:created xsi:type="dcterms:W3CDTF">2020-10-09T15:05:00Z</dcterms:created>
  <dcterms:modified xsi:type="dcterms:W3CDTF">2020-11-17T19:10:00Z</dcterms:modified>
</cp:coreProperties>
</file>